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7738" w:rsidRPr="008A294D" w:rsidRDefault="00027738" w:rsidP="00027738">
      <w:pPr>
        <w:tabs>
          <w:tab w:val="left" w:pos="8133"/>
        </w:tabs>
        <w:spacing w:line="276" w:lineRule="auto"/>
        <w:jc w:val="both"/>
        <w:rPr>
          <w:rFonts w:ascii="Brush Script MT" w:hAnsi="Brush Script MT" w:cs="Arial Narrow"/>
          <w:b/>
          <w:bCs/>
        </w:rPr>
      </w:pPr>
      <w:r w:rsidRPr="008A294D">
        <w:rPr>
          <w:rFonts w:ascii="Brush Script MT" w:hAnsi="Brush Script MT" w:cs="Arial Narrow"/>
          <w:b/>
          <w:bCs/>
        </w:rPr>
        <w:t>Año 2018, con corrupción e impunidad, no hay Republica”</w:t>
      </w:r>
    </w:p>
    <w:p w:rsidR="00030DE9" w:rsidRPr="008A294D" w:rsidRDefault="0051503B" w:rsidP="00AF7767">
      <w:pPr>
        <w:tabs>
          <w:tab w:val="left" w:pos="2835"/>
        </w:tabs>
        <w:spacing w:after="200" w:line="276" w:lineRule="auto"/>
        <w:jc w:val="right"/>
        <w:rPr>
          <w:rFonts w:ascii="Arial Narrow" w:eastAsiaTheme="minorEastAsia" w:hAnsi="Arial Narrow" w:cstheme="minorBidi"/>
          <w:noProof w:val="0"/>
          <w:lang w:eastAsia="es-AR"/>
        </w:rPr>
      </w:pPr>
      <w:r w:rsidRPr="008A294D">
        <w:rPr>
          <w:rFonts w:ascii="Arial Narrow" w:eastAsiaTheme="minorEastAsia" w:hAnsi="Arial Narrow" w:cstheme="minorBidi"/>
          <w:noProof w:val="0"/>
          <w:lang w:eastAsia="es-AR"/>
        </w:rPr>
        <w:tab/>
      </w:r>
      <w:r w:rsidR="00AF7767" w:rsidRPr="008A294D">
        <w:rPr>
          <w:rFonts w:ascii="Arial Narrow" w:eastAsiaTheme="minorEastAsia" w:hAnsi="Arial Narrow" w:cstheme="minorBidi"/>
          <w:noProof w:val="0"/>
          <w:lang w:eastAsia="es-AR"/>
        </w:rPr>
        <w:tab/>
        <w:t>CSJN</w:t>
      </w:r>
    </w:p>
    <w:p w:rsidR="00030DE9" w:rsidRPr="008A294D" w:rsidRDefault="00AF7767" w:rsidP="00030DE9">
      <w:pPr>
        <w:tabs>
          <w:tab w:val="left" w:pos="6946"/>
        </w:tabs>
        <w:jc w:val="right"/>
        <w:rPr>
          <w:rFonts w:ascii="Arial Narrow" w:hAnsi="Arial Narrow" w:cs="Arial"/>
          <w:b/>
        </w:rPr>
      </w:pPr>
      <w:r w:rsidRPr="008A294D">
        <w:rPr>
          <w:rFonts w:ascii="Arial Narrow" w:hAnsi="Arial Narrow" w:cs="Arial"/>
          <w:b/>
        </w:rPr>
        <w:t>9527/11/11</w:t>
      </w:r>
    </w:p>
    <w:p w:rsidR="00AF7767" w:rsidRPr="008A294D" w:rsidRDefault="002A5D3A" w:rsidP="00030DE9">
      <w:pPr>
        <w:tabs>
          <w:tab w:val="left" w:pos="6946"/>
        </w:tabs>
        <w:jc w:val="right"/>
        <w:rPr>
          <w:rFonts w:ascii="Arial Narrow" w:hAnsi="Arial Narrow" w:cs="Arial"/>
          <w:b/>
        </w:rPr>
      </w:pPr>
      <w:r w:rsidRPr="008A294D">
        <w:rPr>
          <w:rFonts w:ascii="Arial Narrow" w:hAnsi="Arial Narrow" w:cs="Arial"/>
          <w:b/>
        </w:rPr>
        <w:t>15</w:t>
      </w:r>
      <w:r w:rsidR="00027738" w:rsidRPr="008A294D">
        <w:rPr>
          <w:rFonts w:ascii="Arial Narrow" w:hAnsi="Arial Narrow" w:cs="Arial"/>
          <w:b/>
        </w:rPr>
        <w:t>/03</w:t>
      </w:r>
      <w:r w:rsidR="00AF7767" w:rsidRPr="008A294D">
        <w:rPr>
          <w:rFonts w:ascii="Arial Narrow" w:hAnsi="Arial Narrow" w:cs="Arial"/>
          <w:b/>
        </w:rPr>
        <w:t>/201</w:t>
      </w:r>
      <w:r w:rsidR="00027738" w:rsidRPr="008A294D">
        <w:rPr>
          <w:rFonts w:ascii="Arial Narrow" w:hAnsi="Arial Narrow" w:cs="Arial"/>
          <w:b/>
        </w:rPr>
        <w:t>8</w:t>
      </w:r>
    </w:p>
    <w:p w:rsidR="00476781" w:rsidRPr="008A294D" w:rsidRDefault="00870330" w:rsidP="00264E9B">
      <w:pPr>
        <w:pStyle w:val="NormalWeb"/>
        <w:tabs>
          <w:tab w:val="left" w:pos="2835"/>
        </w:tabs>
        <w:ind w:left="0" w:right="0"/>
        <w:jc w:val="both"/>
        <w:rPr>
          <w:rFonts w:ascii="Arial Narrow" w:hAnsi="Arial Narrow"/>
          <w:b/>
          <w:color w:val="auto"/>
          <w:sz w:val="24"/>
          <w:szCs w:val="24"/>
          <w:u w:val="single"/>
        </w:rPr>
      </w:pPr>
      <w:r w:rsidRPr="008A294D">
        <w:rPr>
          <w:rFonts w:ascii="Arial Narrow" w:hAnsi="Arial Narrow"/>
          <w:b/>
          <w:color w:val="auto"/>
          <w:sz w:val="24"/>
          <w:szCs w:val="24"/>
          <w:u w:val="single"/>
        </w:rPr>
        <w:t xml:space="preserve">VIGESIMO TERCER (23°) </w:t>
      </w:r>
      <w:r w:rsidR="000758EA" w:rsidRPr="008A294D">
        <w:rPr>
          <w:rFonts w:ascii="Arial Narrow" w:hAnsi="Arial Narrow"/>
          <w:b/>
          <w:color w:val="auto"/>
          <w:sz w:val="24"/>
          <w:szCs w:val="24"/>
          <w:u w:val="single"/>
        </w:rPr>
        <w:t>PRONTO DESPACHO, DENEGACION Y DEMORA DE JUSTICIA</w:t>
      </w:r>
      <w:r w:rsidR="00264E9B" w:rsidRPr="008A294D">
        <w:rPr>
          <w:rFonts w:ascii="Arial Narrow" w:hAnsi="Arial Narrow"/>
          <w:b/>
          <w:color w:val="auto"/>
          <w:sz w:val="24"/>
          <w:szCs w:val="24"/>
          <w:u w:val="single"/>
        </w:rPr>
        <w:t>.</w:t>
      </w:r>
      <w:r w:rsidR="00775EDE" w:rsidRPr="008A294D">
        <w:rPr>
          <w:rFonts w:ascii="Arial Narrow" w:hAnsi="Arial Narrow"/>
          <w:b/>
          <w:color w:val="auto"/>
          <w:sz w:val="24"/>
          <w:szCs w:val="24"/>
          <w:u w:val="single"/>
        </w:rPr>
        <w:t xml:space="preserve"> ACREDITA ENCUBRIMIENTO POR LA JUSTICIA ARGENTINA, DEL EXTORSIONADOR PROFESIONAL SANCHEZ KALBERMATTEN.</w:t>
      </w:r>
    </w:p>
    <w:p w:rsidR="00030DE9" w:rsidRPr="008A294D" w:rsidRDefault="00030DE9" w:rsidP="00030DE9">
      <w:pPr>
        <w:pStyle w:val="NormalWeb"/>
        <w:tabs>
          <w:tab w:val="left" w:pos="2835"/>
        </w:tabs>
        <w:ind w:left="0" w:right="0"/>
        <w:jc w:val="both"/>
        <w:rPr>
          <w:rFonts w:ascii="Arial Narrow" w:hAnsi="Arial Narrow"/>
          <w:b/>
          <w:color w:val="auto"/>
          <w:sz w:val="24"/>
          <w:szCs w:val="24"/>
        </w:rPr>
      </w:pPr>
      <w:r w:rsidRPr="008A294D">
        <w:rPr>
          <w:rFonts w:ascii="Arial Narrow" w:hAnsi="Arial Narrow"/>
          <w:b/>
          <w:color w:val="auto"/>
          <w:sz w:val="24"/>
          <w:szCs w:val="24"/>
        </w:rPr>
        <w:t>Excma. Corte Suprema de Justicia:</w:t>
      </w:r>
    </w:p>
    <w:p w:rsidR="00030DE9" w:rsidRPr="008A294D" w:rsidRDefault="00030DE9" w:rsidP="00030DE9">
      <w:pPr>
        <w:spacing w:line="276" w:lineRule="auto"/>
        <w:jc w:val="both"/>
        <w:rPr>
          <w:rFonts w:ascii="Arial Narrow" w:hAnsi="Arial Narrow" w:cs="Arial"/>
          <w:b/>
          <w:sz w:val="20"/>
          <w:szCs w:val="20"/>
        </w:rPr>
      </w:pPr>
    </w:p>
    <w:p w:rsidR="00030DE9" w:rsidRPr="008A294D" w:rsidRDefault="00030DE9" w:rsidP="00030DE9">
      <w:pPr>
        <w:spacing w:line="276" w:lineRule="auto"/>
        <w:jc w:val="both"/>
        <w:rPr>
          <w:rFonts w:ascii="Arial Narrow" w:hAnsi="Arial Narrow" w:cs="Arial"/>
        </w:rPr>
      </w:pPr>
      <w:r w:rsidRPr="008A294D">
        <w:rPr>
          <w:rFonts w:ascii="Arial Narrow" w:hAnsi="Arial Narrow" w:cs="Arial"/>
        </w:rPr>
        <w:t xml:space="preserve"> </w:t>
      </w:r>
      <w:r w:rsidRPr="008A294D">
        <w:rPr>
          <w:rFonts w:ascii="Arial Narrow" w:hAnsi="Arial Narrow" w:cs="Arial"/>
        </w:rPr>
        <w:tab/>
      </w:r>
      <w:r w:rsidRPr="008A294D">
        <w:rPr>
          <w:rFonts w:ascii="Arial Narrow" w:hAnsi="Arial Narrow" w:cs="Arial"/>
        </w:rPr>
        <w:tab/>
      </w:r>
      <w:r w:rsidRPr="008A294D">
        <w:rPr>
          <w:rFonts w:ascii="Arial Narrow" w:hAnsi="Arial Narrow" w:cs="Arial"/>
        </w:rPr>
        <w:tab/>
      </w:r>
      <w:r w:rsidRPr="008A294D">
        <w:rPr>
          <w:rFonts w:ascii="Arial Narrow" w:hAnsi="Arial Narrow" w:cs="Arial"/>
        </w:rPr>
        <w:tab/>
        <w:t>Antonio Conrado De Martino, con el patrocinio letrado del Dr. Nicolás Roberto Corbetto Norese</w:t>
      </w:r>
      <w:r w:rsidR="00AF7767" w:rsidRPr="008A294D">
        <w:rPr>
          <w:rFonts w:ascii="Arial Narrow" w:hAnsi="Arial Narrow" w:cs="Arial"/>
        </w:rPr>
        <w:t>, Abogado, Tº 126 Fº 263 CPACF, con domicilio procesal en Marue 2010 y domilcilio electrónico en 20336421757</w:t>
      </w:r>
      <w:r w:rsidRPr="008A294D">
        <w:rPr>
          <w:rFonts w:ascii="Arial Narrow" w:hAnsi="Arial Narrow" w:cs="Arial"/>
        </w:rPr>
        <w:t xml:space="preserve"> en la causa </w:t>
      </w:r>
      <w:r w:rsidRPr="008A294D">
        <w:rPr>
          <w:rFonts w:ascii="Arial Narrow" w:hAnsi="Arial Narrow" w:cs="Arial"/>
          <w:b/>
        </w:rPr>
        <w:t>9.527/11/11 DE MARTINO ANTONIO CONRADO Y OTROS S/EXTORSION (s/ INCIDENTE DE COMPETENCIA)</w:t>
      </w:r>
      <w:r w:rsidR="002F1181" w:rsidRPr="008A294D">
        <w:rPr>
          <w:rFonts w:ascii="Arial Narrow" w:hAnsi="Arial Narrow" w:cs="Arial"/>
        </w:rPr>
        <w:t xml:space="preserve"> a V</w:t>
      </w:r>
      <w:r w:rsidRPr="008A294D">
        <w:rPr>
          <w:rFonts w:ascii="Arial Narrow" w:hAnsi="Arial Narrow" w:cs="Arial"/>
        </w:rPr>
        <w:t>.E. respetuosamente digo:</w:t>
      </w:r>
    </w:p>
    <w:p w:rsidR="00030DE9" w:rsidRPr="008A294D" w:rsidRDefault="00030DE9" w:rsidP="00030DE9">
      <w:pPr>
        <w:spacing w:line="276" w:lineRule="auto"/>
        <w:jc w:val="both"/>
        <w:rPr>
          <w:rFonts w:ascii="Arial Narrow" w:hAnsi="Arial Narrow" w:cs="Arial"/>
        </w:rPr>
      </w:pPr>
    </w:p>
    <w:p w:rsidR="00264E9B" w:rsidRPr="008A294D" w:rsidRDefault="00030DE9" w:rsidP="00264E9B">
      <w:pPr>
        <w:tabs>
          <w:tab w:val="left" w:pos="2835"/>
        </w:tabs>
        <w:spacing w:after="200" w:line="276" w:lineRule="auto"/>
        <w:jc w:val="both"/>
        <w:rPr>
          <w:rFonts w:ascii="Arial Narrow" w:hAnsi="Arial Narrow" w:cs="Arial"/>
          <w:b/>
        </w:rPr>
      </w:pPr>
      <w:r w:rsidRPr="008A294D">
        <w:rPr>
          <w:rFonts w:ascii="Arial Narrow" w:hAnsi="Arial Narrow" w:cs="Arial"/>
        </w:rPr>
        <w:tab/>
      </w:r>
      <w:r w:rsidR="00A86433" w:rsidRPr="008A294D">
        <w:rPr>
          <w:rFonts w:ascii="Arial Narrow" w:hAnsi="Arial Narrow" w:cs="Arial"/>
          <w:b/>
        </w:rPr>
        <w:t xml:space="preserve">I.- </w:t>
      </w:r>
      <w:r w:rsidR="00264E9B" w:rsidRPr="008A294D">
        <w:rPr>
          <w:rFonts w:ascii="Arial Narrow" w:hAnsi="Arial Narrow" w:cs="Arial"/>
          <w:b/>
        </w:rPr>
        <w:t>REITERA PRONTO DESPACHO, SE RESUELVA JURISDICCION.</w:t>
      </w:r>
    </w:p>
    <w:p w:rsidR="00264E9B" w:rsidRPr="008A294D" w:rsidRDefault="00264E9B" w:rsidP="00285A93">
      <w:pPr>
        <w:tabs>
          <w:tab w:val="left" w:pos="2835"/>
        </w:tabs>
        <w:spacing w:after="200" w:line="276" w:lineRule="auto"/>
        <w:jc w:val="both"/>
        <w:rPr>
          <w:rFonts w:ascii="Arial Narrow" w:hAnsi="Arial Narrow" w:cs="Arial"/>
          <w:lang w:val="es-ES"/>
        </w:rPr>
      </w:pPr>
      <w:r w:rsidRPr="008A294D">
        <w:rPr>
          <w:rFonts w:ascii="Arial Narrow" w:hAnsi="Arial Narrow" w:cs="Arial"/>
          <w:b/>
        </w:rPr>
        <w:tab/>
      </w:r>
      <w:r w:rsidRPr="008A294D">
        <w:rPr>
          <w:rFonts w:ascii="Arial Narrow" w:hAnsi="Arial Narrow" w:cs="Arial"/>
        </w:rPr>
        <w:t xml:space="preserve"> </w:t>
      </w:r>
      <w:r w:rsidRPr="008A294D">
        <w:rPr>
          <w:rFonts w:ascii="Arial Narrow" w:hAnsi="Arial Narrow" w:cs="Arial"/>
          <w:lang w:val="es-ES"/>
        </w:rPr>
        <w:t>Que, dadas las especiales características de este pleito, corresponde citar a sus efectos, los fallos de ese Excmo. Tribunal “Mezzadra” (M. 1181. XLIV. R.O. “Mezzadra, Jorge Oscar c/ EN Mº Justicia y DDHH s/ daños y perjuicios”) y “Clarín” (G-1074 Grupo Clarín /s denuncia privación de justicia en autos: 'Grupo Clarín y otro s/ medidas cautelares') en relación a la premura del dictado de las resoluciones judiciales para evitar caer en retardo y denegación de justicia.</w:t>
      </w:r>
      <w:r w:rsidR="00027738" w:rsidRPr="008A294D">
        <w:rPr>
          <w:rFonts w:ascii="Arial Narrow" w:hAnsi="Arial Narrow" w:cs="Arial"/>
          <w:lang w:val="es-ES"/>
        </w:rPr>
        <w:t xml:space="preserve"> </w:t>
      </w:r>
      <w:r w:rsidR="00027738" w:rsidRPr="008A294D">
        <w:rPr>
          <w:rFonts w:ascii="Arial Narrow" w:eastAsia="SimSun" w:hAnsi="Arial Narrow" w:cs="Mangal"/>
          <w:b/>
          <w:kern w:val="1"/>
          <w:lang w:eastAsia="hi-IN" w:bidi="hi-IN"/>
        </w:rPr>
        <w:t>ART. 273 del Código Penal)</w:t>
      </w:r>
    </w:p>
    <w:p w:rsidR="00870330" w:rsidRPr="008A294D" w:rsidRDefault="00EE17A8" w:rsidP="00870330">
      <w:pPr>
        <w:tabs>
          <w:tab w:val="left" w:pos="2835"/>
        </w:tabs>
        <w:spacing w:after="200" w:line="276" w:lineRule="auto"/>
        <w:jc w:val="both"/>
        <w:rPr>
          <w:rFonts w:ascii="Arial Narrow" w:hAnsi="Arial Narrow" w:cs="Arial"/>
          <w:b/>
          <w:lang w:val="es-ES"/>
        </w:rPr>
      </w:pPr>
      <w:r w:rsidRPr="008A294D">
        <w:rPr>
          <w:rFonts w:ascii="Arial Narrow" w:hAnsi="Arial Narrow" w:cs="Arial"/>
          <w:lang w:val="es-ES"/>
        </w:rPr>
        <w:tab/>
      </w:r>
      <w:r w:rsidR="00870330" w:rsidRPr="008A294D">
        <w:rPr>
          <w:rFonts w:ascii="Arial Narrow" w:hAnsi="Arial Narrow" w:cs="Arial"/>
          <w:b/>
          <w:lang w:val="es-ES"/>
        </w:rPr>
        <w:t xml:space="preserve">II.- ANTECENDENTES. </w:t>
      </w:r>
    </w:p>
    <w:p w:rsidR="002B61CE" w:rsidRPr="008A294D" w:rsidRDefault="00870330" w:rsidP="00870330">
      <w:pPr>
        <w:tabs>
          <w:tab w:val="left" w:pos="2835"/>
        </w:tabs>
        <w:spacing w:after="200" w:line="276" w:lineRule="auto"/>
        <w:jc w:val="both"/>
        <w:rPr>
          <w:rFonts w:ascii="Arial Narrow" w:hAnsi="Arial Narrow" w:cs="Arial"/>
          <w:lang w:val="es-ES"/>
        </w:rPr>
      </w:pPr>
      <w:r w:rsidRPr="008A294D">
        <w:rPr>
          <w:rFonts w:ascii="Arial Narrow" w:hAnsi="Arial Narrow" w:cs="Arial"/>
          <w:b/>
          <w:lang w:val="es-ES"/>
        </w:rPr>
        <w:tab/>
        <w:t xml:space="preserve">A.- </w:t>
      </w:r>
      <w:r w:rsidR="00775EDE" w:rsidRPr="008A294D">
        <w:rPr>
          <w:rFonts w:ascii="Arial Narrow" w:hAnsi="Arial Narrow" w:cs="Arial"/>
          <w:lang w:val="es-ES"/>
        </w:rPr>
        <w:t xml:space="preserve">En honor a la brevedad y veracidad transcribimos la </w:t>
      </w:r>
      <w:r w:rsidR="002A5D3A" w:rsidRPr="008A294D">
        <w:rPr>
          <w:rFonts w:ascii="Arial Narrow" w:hAnsi="Arial Narrow" w:cs="Arial"/>
          <w:lang w:val="es-ES"/>
        </w:rPr>
        <w:t>presentacinón</w:t>
      </w:r>
      <w:r w:rsidR="00775EDE" w:rsidRPr="008A294D">
        <w:rPr>
          <w:rFonts w:ascii="Arial Narrow" w:hAnsi="Arial Narrow" w:cs="Arial"/>
          <w:lang w:val="es-ES"/>
        </w:rPr>
        <w:t xml:space="preserve"> en estas actuaciones, efectuada ante la Excma. Sala I de la Cámara Federal</w:t>
      </w:r>
      <w:r w:rsidRPr="008A294D">
        <w:rPr>
          <w:rFonts w:ascii="Arial Narrow" w:hAnsi="Arial Narrow" w:cs="Arial"/>
          <w:lang w:val="es-ES"/>
        </w:rPr>
        <w:t>.</w:t>
      </w:r>
      <w:r w:rsidR="00775EDE" w:rsidRPr="008A294D">
        <w:rPr>
          <w:rFonts w:ascii="Arial Narrow" w:hAnsi="Arial Narrow" w:cs="Arial"/>
          <w:lang w:val="es-ES"/>
        </w:rPr>
        <w:t xml:space="preserve"> </w:t>
      </w:r>
    </w:p>
    <w:p w:rsidR="002B61CE" w:rsidRPr="008A294D" w:rsidRDefault="002B61CE" w:rsidP="002B61CE">
      <w:pPr>
        <w:pStyle w:val="NormalWeb"/>
        <w:tabs>
          <w:tab w:val="left" w:pos="2835"/>
        </w:tabs>
        <w:spacing w:line="276" w:lineRule="auto"/>
        <w:ind w:left="0" w:right="0"/>
        <w:jc w:val="both"/>
        <w:rPr>
          <w:b/>
          <w:color w:val="auto"/>
          <w:sz w:val="24"/>
          <w:szCs w:val="24"/>
          <w:u w:val="single"/>
        </w:rPr>
      </w:pPr>
      <w:r w:rsidRPr="008A294D">
        <w:rPr>
          <w:b/>
          <w:color w:val="auto"/>
          <w:sz w:val="24"/>
          <w:szCs w:val="24"/>
        </w:rPr>
        <w:t>“…</w:t>
      </w:r>
      <w:r w:rsidRPr="008A294D">
        <w:rPr>
          <w:b/>
          <w:color w:val="auto"/>
          <w:sz w:val="24"/>
          <w:szCs w:val="24"/>
          <w:u w:val="single"/>
        </w:rPr>
        <w:t>INTERPONE RECURSO DE CASACIÓN.</w:t>
      </w:r>
    </w:p>
    <w:p w:rsidR="002B61CE" w:rsidRPr="008A294D" w:rsidRDefault="002B61CE" w:rsidP="002B61CE">
      <w:pPr>
        <w:pStyle w:val="NormalWeb"/>
        <w:tabs>
          <w:tab w:val="left" w:pos="2835"/>
        </w:tabs>
        <w:spacing w:line="276" w:lineRule="auto"/>
        <w:ind w:left="0" w:right="0"/>
        <w:jc w:val="both"/>
        <w:rPr>
          <w:color w:val="auto"/>
          <w:sz w:val="24"/>
          <w:szCs w:val="24"/>
        </w:rPr>
      </w:pPr>
      <w:r w:rsidRPr="008A294D">
        <w:rPr>
          <w:color w:val="auto"/>
          <w:sz w:val="24"/>
          <w:szCs w:val="24"/>
        </w:rPr>
        <w:t>Excma. Cámara:</w:t>
      </w:r>
    </w:p>
    <w:p w:rsidR="002B61CE" w:rsidRPr="008A294D" w:rsidRDefault="002B61CE" w:rsidP="002B61CE">
      <w:pPr>
        <w:pStyle w:val="NormalWeb"/>
        <w:tabs>
          <w:tab w:val="left" w:pos="2835"/>
        </w:tabs>
        <w:spacing w:line="276" w:lineRule="auto"/>
        <w:ind w:left="0" w:right="0" w:firstLine="2835"/>
        <w:jc w:val="both"/>
        <w:rPr>
          <w:color w:val="auto"/>
          <w:sz w:val="24"/>
          <w:szCs w:val="24"/>
        </w:rPr>
      </w:pPr>
      <w:r w:rsidRPr="008A294D">
        <w:rPr>
          <w:color w:val="auto"/>
          <w:sz w:val="24"/>
          <w:szCs w:val="24"/>
        </w:rPr>
        <w:t xml:space="preserve">Antonio C. De Martino, por derecho propio, en su carácter de imputado, con el patrocinio letrado del Dr. Nicolás </w:t>
      </w:r>
      <w:proofErr w:type="spellStart"/>
      <w:r w:rsidRPr="008A294D">
        <w:rPr>
          <w:color w:val="auto"/>
          <w:sz w:val="24"/>
          <w:szCs w:val="24"/>
        </w:rPr>
        <w:t>Corbetto</w:t>
      </w:r>
      <w:proofErr w:type="spellEnd"/>
      <w:r w:rsidRPr="008A294D">
        <w:rPr>
          <w:color w:val="auto"/>
          <w:sz w:val="24"/>
          <w:szCs w:val="24"/>
        </w:rPr>
        <w:t xml:space="preserve">, abogado, inscripto al Tº125 Fº236 C.P.A.C.F, Monotributista, CUIT 20-3642175-7, notificación electrónica en 20336421757, email </w:t>
      </w:r>
      <w:hyperlink r:id="rId8" w:history="1">
        <w:r w:rsidRPr="008A294D">
          <w:rPr>
            <w:rStyle w:val="Hipervnculo"/>
            <w:rFonts w:eastAsia="MS Mincho"/>
            <w:color w:val="auto"/>
            <w:sz w:val="24"/>
            <w:szCs w:val="24"/>
          </w:rPr>
          <w:t>drncorbetto@hotmail.com</w:t>
        </w:r>
      </w:hyperlink>
      <w:r w:rsidRPr="008A294D">
        <w:rPr>
          <w:color w:val="auto"/>
          <w:sz w:val="24"/>
          <w:szCs w:val="24"/>
        </w:rPr>
        <w:t>, manteniendo el domicilio constituido en Maure 2010, en los autos “</w:t>
      </w:r>
      <w:r w:rsidRPr="008A294D">
        <w:rPr>
          <w:b/>
          <w:color w:val="auto"/>
          <w:sz w:val="24"/>
          <w:szCs w:val="24"/>
        </w:rPr>
        <w:t>DE MARTINO ANTONIO CONRADO Y OTROS S/EXTORSIÓN (INCIDENTE Nº 12: INCIDENTE DE NULIDAD)</w:t>
      </w:r>
      <w:r w:rsidRPr="008A294D">
        <w:rPr>
          <w:color w:val="auto"/>
          <w:sz w:val="24"/>
          <w:szCs w:val="24"/>
        </w:rPr>
        <w:t xml:space="preserve">” </w:t>
      </w:r>
      <w:r w:rsidRPr="008A294D">
        <w:rPr>
          <w:b/>
          <w:color w:val="auto"/>
          <w:sz w:val="24"/>
          <w:szCs w:val="24"/>
        </w:rPr>
        <w:t>Expte. N° 9.527/11/12</w:t>
      </w:r>
      <w:r w:rsidRPr="008A294D">
        <w:rPr>
          <w:color w:val="auto"/>
          <w:sz w:val="24"/>
          <w:szCs w:val="24"/>
        </w:rPr>
        <w:t>, a V.V.E.E. respetuosamente me presento y digo:</w:t>
      </w:r>
    </w:p>
    <w:p w:rsidR="002B61CE" w:rsidRPr="008A294D" w:rsidRDefault="002B61CE" w:rsidP="002B61CE">
      <w:pPr>
        <w:tabs>
          <w:tab w:val="left" w:pos="2835"/>
        </w:tabs>
        <w:jc w:val="both"/>
      </w:pPr>
      <w:r w:rsidRPr="008A294D">
        <w:rPr>
          <w:b/>
        </w:rPr>
        <w:lastRenderedPageBreak/>
        <w:tab/>
        <w:t xml:space="preserve">I.-OBJETO. </w:t>
      </w:r>
      <w:r w:rsidRPr="008A294D">
        <w:t xml:space="preserve">Que en legal tiempo y forma, de conformidad con lo dispuesto por los artículos 456 incisos 1ero y  2do., 457 y 463 del Código Procesal Penal de la Nación, vengo por el presente a interponer recurso de casación contra la resolución dictada el día 20/02/2018., notificada por Cédula electrónica el 23/02/2018, mediante la cual se </w:t>
      </w:r>
      <w:r w:rsidRPr="008A294D">
        <w:rPr>
          <w:b/>
          <w:u w:val="single"/>
        </w:rPr>
        <w:t>declara mal concedido el recurso de Apelación interpuesto contra la sentencia de primera instancia.</w:t>
      </w:r>
    </w:p>
    <w:p w:rsidR="002B61CE" w:rsidRPr="008A294D" w:rsidRDefault="002B61CE" w:rsidP="002B61CE">
      <w:pPr>
        <w:tabs>
          <w:tab w:val="left" w:pos="2835"/>
        </w:tabs>
        <w:jc w:val="both"/>
      </w:pPr>
      <w:r w:rsidRPr="008A294D">
        <w:rPr>
          <w:b/>
        </w:rPr>
        <w:tab/>
        <w:t>II.-</w:t>
      </w:r>
      <w:r w:rsidRPr="008A294D">
        <w:t xml:space="preserve"> </w:t>
      </w:r>
      <w:r w:rsidRPr="008A294D">
        <w:rPr>
          <w:b/>
        </w:rPr>
        <w:t>ADMISIBILIDAD DEL RECURSO</w:t>
      </w:r>
      <w:r w:rsidRPr="008A294D">
        <w:t xml:space="preserve">. En primer lugar, el recurso es admisible de acuerdo a lo establecido por los Arts. 467, 458 y 460 del Código Procesal Penal. Es que, </w:t>
      </w:r>
      <w:r w:rsidRPr="008A294D">
        <w:rPr>
          <w:b/>
        </w:rPr>
        <w:t>la decisión recurrida, pone “fin a la acción penal”; y además es una “sentencia definitiva”, ya que no puede ser modificada por un fallo ulterior; asimismo</w:t>
      </w:r>
      <w:r w:rsidRPr="008A294D">
        <w:t xml:space="preserve">, </w:t>
      </w:r>
    </w:p>
    <w:p w:rsidR="002B61CE" w:rsidRPr="008A294D" w:rsidRDefault="002B61CE" w:rsidP="002B61CE">
      <w:pPr>
        <w:tabs>
          <w:tab w:val="left" w:pos="2835"/>
        </w:tabs>
        <w:ind w:firstLine="2098"/>
        <w:jc w:val="both"/>
      </w:pPr>
      <w:r w:rsidRPr="008A294D">
        <w:tab/>
        <w:t xml:space="preserve">Asimismo, recientemente la Excma. Cámara Nacional de Apelaciones en lo Criminal y Correccional ha establecido: </w:t>
      </w:r>
      <w:r w:rsidRPr="008A294D">
        <w:rPr>
          <w:b/>
          <w:i/>
        </w:rPr>
        <w:t xml:space="preserve">“…Si bien con la intervención de esta Sala se ha satisfecho la garantía constitucional de la doble instancia, dicha circunstancia no resulta un impedimento para que… pueda ser revisado por la Cámara Nacional de Casación Penal, por cuanto, además de ser un órgano operativo de aquella garantía, constituye –en su carácter de tribunal intermedio entre los jueces y la Corte- a cimentar las condiciones para que el Máximo Tribunal satisfaga el alto ministerio que le ha sido confiado: porque su intervención –atento a su especialidad- aseguraría que el objeto a revisar por el Máximo Tribunal fuese un producto seguramente más elaborado” </w:t>
      </w:r>
      <w:r w:rsidRPr="008A294D">
        <w:t>(CNCP Sala IV Causa 4512 – 15/4/04; Causa 4898 15/10/04).</w:t>
      </w:r>
    </w:p>
    <w:p w:rsidR="002B61CE" w:rsidRPr="008A294D" w:rsidRDefault="002B61CE" w:rsidP="002B61CE">
      <w:pPr>
        <w:tabs>
          <w:tab w:val="left" w:pos="2835"/>
        </w:tabs>
        <w:ind w:firstLine="2098"/>
        <w:jc w:val="both"/>
      </w:pPr>
      <w:r w:rsidRPr="008A294D">
        <w:tab/>
        <w:t xml:space="preserve">“Dicha intervención no se encuentra obstaculizada por la circunstancia de que el auto en crisis no esté comprometido en las previsiones del art. 457 del CPP. Ello, </w:t>
      </w:r>
      <w:r w:rsidRPr="008A294D">
        <w:rPr>
          <w:b/>
          <w:u w:val="single"/>
        </w:rPr>
        <w:t>porque en casos como el aquí contemplado, por los que se deniega la intervención en la causa a quien se considera damnificado por el hecho ilícito que se investiga corresponde que se equipare a sentencia definitiva, toda vez que por sus consecuencias podría provocar un perjuicio de imposible reparación ulterior</w:t>
      </w:r>
      <w:r w:rsidRPr="008A294D">
        <w:t>, por afectar un derecho que exige tutela inmediata (Fallos: 312:2480)”.</w:t>
      </w:r>
    </w:p>
    <w:p w:rsidR="002B61CE" w:rsidRPr="008A294D" w:rsidRDefault="002B61CE" w:rsidP="002B61CE">
      <w:pPr>
        <w:tabs>
          <w:tab w:val="left" w:pos="2835"/>
        </w:tabs>
        <w:ind w:firstLine="2098"/>
        <w:jc w:val="both"/>
      </w:pPr>
      <w:r w:rsidRPr="008A294D">
        <w:rPr>
          <w:b/>
          <w:i/>
        </w:rPr>
        <w:tab/>
        <w:t>“La consecuencia de denegar la vía casatoria importaría restringir la revisión de aquellos asuntos de naturaleza federal involucrados, en el caso, en el caso los derechos de defensa en juicio y debido proceso, amparados por la CN</w:t>
      </w:r>
      <w:r w:rsidRPr="008A294D">
        <w:t>). (Sala VII Causa 34003 del 21/5/08)”.</w:t>
      </w:r>
    </w:p>
    <w:p w:rsidR="002B61CE" w:rsidRPr="008A294D" w:rsidRDefault="002B61CE" w:rsidP="002B61CE">
      <w:pPr>
        <w:tabs>
          <w:tab w:val="left" w:pos="2835"/>
        </w:tabs>
        <w:jc w:val="both"/>
      </w:pPr>
      <w:r w:rsidRPr="008A294D">
        <w:tab/>
        <w:t xml:space="preserve">La resolución impugnada pone fin a la petición efectuada, impidiendo su reedición o subsanación ulterior, y en tal sentido es de aquellas equiparables a definitiva, concretando la hipótesis prevista por el art. 457 del CPPN. Así lo ha sostenido nuestra Corte Suprema de Justicia de la Nación, una decisión restrictiva de la libertad del imputado dictada con anterioridad al </w:t>
      </w:r>
      <w:r w:rsidRPr="008A294D">
        <w:rPr>
          <w:b/>
        </w:rPr>
        <w:t>fallo final de la causa, "ocasiona un perjuicio de imposible reparación ulterior para el supuesto de que resultare finalmente absuelto"</w:t>
      </w:r>
      <w:r w:rsidRPr="008A294D">
        <w:t xml:space="preserve"> (conf., entre otras, causa Massera, Fallos: 306-22, de 1984). “Ello convierte a ese pronunciamiento en 'equiparable a sentencia definitiva en los términos del art. 14 de la ley 48' “(conf. Alejandro D. CARRIÓ, La libertad durante el proceso penal y la Constitución Nacional -una relación cambiante y difícil-, Abeledo Perrot, Bs. As., 1988, ps. 76 y 77). b)</w:t>
      </w:r>
    </w:p>
    <w:p w:rsidR="002B61CE" w:rsidRPr="008A294D" w:rsidRDefault="002B61CE" w:rsidP="002B61CE">
      <w:pPr>
        <w:tabs>
          <w:tab w:val="left" w:pos="2835"/>
        </w:tabs>
        <w:jc w:val="both"/>
      </w:pPr>
      <w:r w:rsidRPr="008A294D">
        <w:tab/>
        <w:t xml:space="preserve"> Se alegarán los vicios “in procedendo” e “in iudicando” que afectan al resolutorio de V.E. (art. 456, incs. 1 y 2 del CPP), por no haberse observado la ley sustantiva y las normas adjetivas que se indicarán establecidas bajo pena de nulidad. Asimismo, se demostrará la arbitrariedad que subyace en el razonamiento que intenta fundar la resolución a casar. c) La resolución objeto del </w:t>
      </w:r>
      <w:r w:rsidRPr="008A294D">
        <w:lastRenderedPageBreak/>
        <w:t xml:space="preserve">recurso fue notificada a esta parte el día 19 de Mayo de 2016, razón por la cual este remedio procesal se interpone dentro del plazo legal (art. 463 CPPN). </w:t>
      </w:r>
    </w:p>
    <w:p w:rsidR="002B61CE" w:rsidRPr="008A294D" w:rsidRDefault="002B61CE" w:rsidP="002B61CE">
      <w:pPr>
        <w:tabs>
          <w:tab w:val="left" w:pos="2835"/>
        </w:tabs>
        <w:jc w:val="both"/>
      </w:pPr>
      <w:r w:rsidRPr="008A294D">
        <w:tab/>
      </w:r>
      <w:r w:rsidRPr="008A294D">
        <w:rPr>
          <w:b/>
        </w:rPr>
        <w:t xml:space="preserve">PROCEDENCIA DE LA CASACIÓN. </w:t>
      </w:r>
      <w:r w:rsidRPr="008A294D">
        <w:t>En punto a lo expuesto por el Tribunal de Alzada respecto del Plenario Nº 11 “Zichy Thyssen”, considero oportuno agregar que a través de este se le reconocieron facultades recursivas al pretenso querellante ante el Tribunal de Casación Penal. Como lo sintetiza Nicolás D’Albora al comentar el fallo; “(...) la Cámara Nacional de Casación Penal puso fin a una vetusta discusión: el pretenso querellante tiene legitimación subjetiva para recurrir por la vía del recurso de casación con el objetivo de lograr ser tenido por parte, y como tal, recurrir aquellas decisiones que imposibiliten la continuación de la pesquisa” (cfr. “Plenario “Zichy Thyssen”. El pretenso querellante y la vía casatoria (diez años en la sala de espera)”, en Revista de Derecho Penal y Procesal Penal, Lexis Nexis, nro. 11/2006, págs. 2107 y s gtes., en part. Pág. 2122; sin resaltado en el original).</w:t>
      </w:r>
    </w:p>
    <w:p w:rsidR="002B61CE" w:rsidRPr="008A294D" w:rsidRDefault="002B61CE" w:rsidP="002B61CE">
      <w:pPr>
        <w:tabs>
          <w:tab w:val="left" w:pos="2835"/>
        </w:tabs>
        <w:ind w:firstLine="2098"/>
        <w:jc w:val="both"/>
      </w:pPr>
      <w:r w:rsidRPr="008A294D">
        <w:tab/>
        <w:t xml:space="preserve">Asimismo, recientemente la Excma. Cámara Nacional de Apelaciones en lo Criminal y Correccional ha establecido: </w:t>
      </w:r>
      <w:r w:rsidRPr="008A294D">
        <w:rPr>
          <w:b/>
          <w:i/>
        </w:rPr>
        <w:t xml:space="preserve">“…Si bien con la intervención de esta Sala se ha satisfecho la garantía constitucional de la doble instancia, dicha circunstancia no resulta un impedimento para que… pueda ser revisado por la Cámara Nacional de Casación Penal, por cuanto, además de ser un órgano operativo de aquella garantía, constituye –en su carácter de tribunal intermedio entre los jueces y la Corte- a cimentar las condiciones para que el Máximo Tribunal satisfaga el alto ministerio que le ha sido confiado: porque su intervención –atento a su especialidad- aseguraría que el objeto a revisar por el Máximo Tribunal fuese un producto seguramente más elaborado” </w:t>
      </w:r>
      <w:r w:rsidRPr="008A294D">
        <w:t>(CNCP Sala IV Causa 4512 – 15/4/04; Causa 4898 15/10/04).</w:t>
      </w:r>
    </w:p>
    <w:p w:rsidR="002B61CE" w:rsidRPr="008A294D" w:rsidRDefault="002B61CE" w:rsidP="002B61CE">
      <w:pPr>
        <w:tabs>
          <w:tab w:val="left" w:pos="2835"/>
        </w:tabs>
        <w:ind w:firstLine="2098"/>
        <w:jc w:val="both"/>
      </w:pPr>
      <w:r w:rsidRPr="008A294D">
        <w:tab/>
        <w:t xml:space="preserve">“Dicha intervención no se encuentra obstaculizada por la circunstancia de que el auto en crisis no esté comprometido en las previsiones del art. 457 del CPP. Ello, </w:t>
      </w:r>
      <w:r w:rsidRPr="008A294D">
        <w:rPr>
          <w:b/>
          <w:u w:val="single"/>
        </w:rPr>
        <w:t>porque en casos como el aquí contemplado, por los que se deniega la intervención en la causa a quien se considera damnificado por el hecho ilícito que se investiga corresponde que se equipare a sentencia definitiva, toda vez que por sus consecuencias podría provocar un perjuicio de imposible reparación ulterior</w:t>
      </w:r>
      <w:r w:rsidRPr="008A294D">
        <w:t>, por afectar un derecho que exige tutela inmediata (Fallos: 312:2480)”.</w:t>
      </w:r>
    </w:p>
    <w:p w:rsidR="002B61CE" w:rsidRPr="008A294D" w:rsidRDefault="002B61CE" w:rsidP="002B61CE">
      <w:pPr>
        <w:tabs>
          <w:tab w:val="left" w:pos="2835"/>
        </w:tabs>
        <w:ind w:firstLine="2098"/>
        <w:jc w:val="both"/>
      </w:pPr>
      <w:r w:rsidRPr="008A294D">
        <w:rPr>
          <w:b/>
          <w:i/>
        </w:rPr>
        <w:tab/>
        <w:t>“La consecuencia de denegar la vía casatoria importaría restringir la revisión de aquellos asuntos de naturaleza federal involucrados, en el caso, en el caso los derechos de defensa en juicio y debido proceso, amparados por la CN</w:t>
      </w:r>
      <w:r w:rsidRPr="008A294D">
        <w:t>). (Sala VII Causa 34003 del 21/5/08)”.</w:t>
      </w:r>
    </w:p>
    <w:p w:rsidR="002B61CE" w:rsidRPr="008A294D" w:rsidRDefault="002B61CE" w:rsidP="002B61CE">
      <w:pPr>
        <w:tabs>
          <w:tab w:val="left" w:pos="2835"/>
        </w:tabs>
        <w:ind w:firstLine="2098"/>
        <w:jc w:val="both"/>
      </w:pPr>
      <w:r w:rsidRPr="008A294D">
        <w:tab/>
        <w:t xml:space="preserve"> “Dicha intervención institucional no se encuentra obstaculizada por la circunstancia de que el auto en crisis no esté comprometido en las previsiones del art. 457 del código adjetivo, ya que en casos como el del </w:t>
      </w:r>
      <w:r w:rsidRPr="008A294D">
        <w:rPr>
          <w:i/>
        </w:rPr>
        <w:t>sub lite</w:t>
      </w:r>
      <w:r w:rsidRPr="008A294D">
        <w:t xml:space="preserve">, en los que se trata la denegatoria de la intervención en la causa a quien se considera damnificado por el hecho ilícito que se investiga, corresponde que se equipare a sentencia definitiva, toda vez que por sus consecuencias podría provocar un perjuicio de imposible reparación ulterior, por afectar un derecho que exige tutela inmediata (Fallos: 312:2480), como lo es el derecho a la jurisdicción con que cuenta todo aquel que se estime afectado por la comisión de un delito. </w:t>
      </w:r>
      <w:r w:rsidRPr="008A294D">
        <w:rPr>
          <w:b/>
          <w:u w:val="single"/>
        </w:rPr>
        <w:t>En el caso, particularmente si se tiene en cuenta que la denegatoria de la pretensión de querellar provocó la imposibilidad de tratar la cuestión de fondo”. (Sala VII Causa 35.430 del 25/11/09)</w:t>
      </w:r>
      <w:r w:rsidRPr="008A294D">
        <w:t>…”</w:t>
      </w:r>
    </w:p>
    <w:p w:rsidR="002B61CE" w:rsidRPr="008A294D" w:rsidRDefault="002B61CE" w:rsidP="002B61CE">
      <w:pPr>
        <w:tabs>
          <w:tab w:val="left" w:pos="2835"/>
        </w:tabs>
        <w:ind w:firstLine="2098"/>
        <w:jc w:val="both"/>
        <w:rPr>
          <w:rFonts w:eastAsia="Times New Roman"/>
          <w:i/>
          <w:lang w:eastAsia="es-ES"/>
        </w:rPr>
      </w:pPr>
      <w:r w:rsidRPr="008A294D">
        <w:tab/>
      </w:r>
      <w:r w:rsidRPr="008A294D">
        <w:rPr>
          <w:rFonts w:eastAsia="Times New Roman"/>
          <w:i/>
          <w:lang w:eastAsia="es-ES"/>
        </w:rPr>
        <w:t xml:space="preserve">“(…)cabe señalar que si bien con la intervención de esta Sala se ha satisfecho la doble instancia, dicha circunstancia no resulta un impedimento para que el rechazo de la pretendida legitimación activa en el proceso   pueda  ser </w:t>
      </w:r>
      <w:r w:rsidRPr="008A294D">
        <w:rPr>
          <w:rFonts w:eastAsia="Times New Roman"/>
          <w:i/>
          <w:lang w:eastAsia="es-ES"/>
        </w:rPr>
        <w:lastRenderedPageBreak/>
        <w:t>revisado  por  la Cámara  Nacional  de Casación  en  lo Criminal y Correccional, por cuanto, “además de ser un órgano operativo de aquella garantía, contribuye –en su carácter de tribunal ‘intermedio’ entre los jueces y la Corte- a cimentar las condiciones para que el Máximo Tribunal satisfaga el alto ministerio que le ha sido confiado”; “porque su intervención –atento a su especificidad- aseguraría que el objeto a revisar por el Máximo Tribunal fuese ‘un producto seguramente más elaborado’...” (C.N.C.P., Sala IV,  causa nro.  4512  “Sanabria Ferreira, Silverio   Florentino,  s/recurso  de queja”, reg. 5613.4, del 15 de abril de 2004; causa nro. 4898 “Fernández, Oscar Guillermo s/recurso de queja”, reg. 6137.4, del 15 de octubre de 2004).</w:t>
      </w:r>
    </w:p>
    <w:p w:rsidR="002B61CE" w:rsidRPr="008A294D" w:rsidRDefault="002B61CE" w:rsidP="002B61CE">
      <w:pPr>
        <w:tabs>
          <w:tab w:val="left" w:pos="2835"/>
        </w:tabs>
        <w:ind w:firstLine="2098"/>
        <w:jc w:val="both"/>
        <w:rPr>
          <w:shd w:val="clear" w:color="auto" w:fill="B3D9E2"/>
        </w:rPr>
      </w:pPr>
      <w:r w:rsidRPr="008A294D">
        <w:rPr>
          <w:rFonts w:eastAsia="Times New Roman"/>
          <w:i/>
          <w:lang w:eastAsia="es-ES"/>
        </w:rPr>
        <w:tab/>
        <w:t>Dicha intervención institucional no se encuentra obstaculizada por la circunstancia de que el auto en crisis no esté comprendido en las previsiones del artículo 457 del código adjetivo, ya que en casos como el del sub lite , en los que se trata la denegatoria de la intervención en la causa a quien   se   considera   damnificado   por   el   hecho   ilícito   que se   investiga, corresponde que lo decidido se equipare a sentencia definitiva, toda vez que por sus consecuencias podría provocar un perjuicio de imposible reparación ulterior, por afectar un derecho que exige tutela inmediata (Fallo: 312:2480), como lo es el derecho a la jurisdicción con que cuenta todo aquel que se estime afectado por la comisión de un delito. Así y más allá de que el recurso está enderezado a obtener una distinta y nueva interpretación sobre las cuestiones analizadas por esta Sala, la consecuencia de denegar la vía casatoria –a juicio del Tribunal-, importaría restringir la revisión del asunto de naturaleza federal involucrado, en el caso, el citado derecho a la jurisdicción, amparado por la Constitución Nacional.” (</w:t>
      </w:r>
      <w:r w:rsidRPr="008A294D">
        <w:rPr>
          <w:rFonts w:eastAsia="Times New Roman"/>
          <w:lang w:eastAsia="es-ES"/>
        </w:rPr>
        <w:t xml:space="preserve">Cámara Nacional de Apelaciones, Sala 7, Exp CCC 46007/2005 </w:t>
      </w:r>
      <w:r w:rsidRPr="008A294D">
        <w:rPr>
          <w:shd w:val="clear" w:color="auto" w:fill="FFFFFF"/>
        </w:rPr>
        <w:t xml:space="preserve">“UZAL, María y otros”. Querella. Casación, 04/10/2016 </w:t>
      </w:r>
    </w:p>
    <w:p w:rsidR="002B61CE" w:rsidRPr="008A294D" w:rsidRDefault="002B61CE" w:rsidP="002B61CE">
      <w:pPr>
        <w:shd w:val="clear" w:color="auto" w:fill="FFFFFF"/>
        <w:tabs>
          <w:tab w:val="left" w:pos="2835"/>
        </w:tabs>
        <w:jc w:val="both"/>
        <w:rPr>
          <w:i/>
        </w:rPr>
      </w:pPr>
      <w:r w:rsidRPr="008A294D">
        <w:tab/>
      </w:r>
      <w:r w:rsidRPr="008A294D">
        <w:rPr>
          <w:b/>
        </w:rPr>
        <w:t xml:space="preserve">III.- AGRAVIOS. </w:t>
      </w:r>
      <w:r w:rsidRPr="008A294D">
        <w:t xml:space="preserve">El tribunal recae en un error manifiesto, al considerar que esta parte no cumplimos al efectuar una crítica razonada del fallo recurrido; y que no se individualiza </w:t>
      </w:r>
      <w:r w:rsidRPr="008A294D">
        <w:rPr>
          <w:i/>
        </w:rPr>
        <w:t>“un agravio concreto”.</w:t>
      </w:r>
    </w:p>
    <w:p w:rsidR="002B61CE" w:rsidRPr="008A294D" w:rsidRDefault="002B61CE" w:rsidP="002B61CE">
      <w:pPr>
        <w:shd w:val="clear" w:color="auto" w:fill="FFFFFF"/>
        <w:tabs>
          <w:tab w:val="left" w:pos="2835"/>
        </w:tabs>
        <w:jc w:val="both"/>
      </w:pPr>
      <w:r w:rsidRPr="008A294D">
        <w:rPr>
          <w:i/>
        </w:rPr>
        <w:tab/>
      </w:r>
      <w:r w:rsidRPr="008A294D">
        <w:t>Ello resulta absolutamente erróneo; lo cual descalifica la sentencia de este Excmo. como arbitraria; ya que esta parte expuso y fundó su agravio de forma circunstanciada.</w:t>
      </w:r>
    </w:p>
    <w:p w:rsidR="002B61CE" w:rsidRPr="008A294D" w:rsidRDefault="002B61CE" w:rsidP="002B61CE">
      <w:pPr>
        <w:tabs>
          <w:tab w:val="left" w:pos="2835"/>
        </w:tabs>
        <w:jc w:val="both"/>
        <w:rPr>
          <w:b/>
          <w:u w:val="single"/>
        </w:rPr>
      </w:pPr>
      <w:r w:rsidRPr="008A294D">
        <w:tab/>
      </w:r>
      <w:r w:rsidRPr="008A294D">
        <w:rPr>
          <w:b/>
          <w:u w:val="single"/>
        </w:rPr>
        <w:t>En efecto, esta parte manifestó que la Jueza de Primera instancia estaba violando el derecho Constitucional de Defensa en Juicio del Imputado, cuando pese a declararse incompetente; y ratificar esa postura ante una presentación del querellante particular, decide después de “oficio” efectuar el impulso de la causa y ordena efectuar una pericia balística.</w:t>
      </w:r>
    </w:p>
    <w:p w:rsidR="002B61CE" w:rsidRPr="008A294D" w:rsidRDefault="002B61CE" w:rsidP="002B61CE">
      <w:pPr>
        <w:tabs>
          <w:tab w:val="left" w:pos="2835"/>
        </w:tabs>
        <w:jc w:val="both"/>
      </w:pPr>
      <w:r w:rsidRPr="008A294D">
        <w:tab/>
        <w:t>Mas aún, la Jueza de Primera Instancia me genera un gravamen irreparable al rechazar –una vez más- el pedido de sobreseimiento pese que, tras 7 (SIETE) años de tramitación de la causa, nada en autos se ha probado tendiente a demostrar –ni siquiera de forma remota- la existencia del hecho denunciado por el EXTORSIONADOR Sanchez Kalbermatten, y mucho menos acreditar que esta parte haya tenido relación alguna con esos supuestos (e inexistentes) hechos.</w:t>
      </w:r>
    </w:p>
    <w:p w:rsidR="002B61CE" w:rsidRPr="008A294D" w:rsidRDefault="002B61CE" w:rsidP="002B61CE">
      <w:pPr>
        <w:tabs>
          <w:tab w:val="left" w:pos="2835"/>
        </w:tabs>
        <w:jc w:val="both"/>
        <w:rPr>
          <w:b/>
        </w:rPr>
      </w:pPr>
      <w:r w:rsidRPr="008A294D">
        <w:tab/>
      </w:r>
      <w:r w:rsidRPr="008A294D">
        <w:rPr>
          <w:b/>
        </w:rPr>
        <w:t>IV.- DEL PETITORIO DEL EXTORSIONADOR PROFESIONAL QUE EXTORSIONA, A PEDIDO DEL OBLIGADO AL PAGO CON ASSA FIAT SEVEL, EL JUEZ COMERCIAL GUILLERMO TABANERA, COMPLICE DE JORGE LAUREANO LANDABURU, EN LA CUAL PARTICIPA LA CSJN.</w:t>
      </w:r>
    </w:p>
    <w:p w:rsidR="002B61CE" w:rsidRPr="008A294D" w:rsidRDefault="002B61CE" w:rsidP="002B61CE">
      <w:pPr>
        <w:tabs>
          <w:tab w:val="left" w:pos="2835"/>
        </w:tabs>
        <w:jc w:val="both"/>
        <w:rPr>
          <w:lang w:val="es-ES"/>
        </w:rPr>
      </w:pPr>
      <w:r w:rsidRPr="008A294D">
        <w:tab/>
      </w:r>
      <w:r w:rsidRPr="008A294D">
        <w:rPr>
          <w:lang w:val="es-ES"/>
        </w:rPr>
        <w:t xml:space="preserve">“Alejandro Sánchez Kalbermatten c/De Martino Antonio y otros S/ Extorsión” “…. </w:t>
      </w:r>
      <w:r w:rsidRPr="008A294D">
        <w:rPr>
          <w:b/>
          <w:i/>
          <w:lang w:val="es-ES"/>
        </w:rPr>
        <w:t xml:space="preserve">A fin de evitar la impunidad del autor de </w:t>
      </w:r>
      <w:r w:rsidRPr="008A294D">
        <w:rPr>
          <w:b/>
          <w:i/>
          <w:u w:val="single"/>
          <w:lang w:val="es-ES"/>
        </w:rPr>
        <w:t>LA ESPANTOSA EXTORSIÓN</w:t>
      </w:r>
      <w:r w:rsidRPr="008A294D">
        <w:rPr>
          <w:b/>
          <w:i/>
          <w:lang w:val="es-ES"/>
        </w:rPr>
        <w:t xml:space="preserve"> sobre mi persona … el cotejo de las balas enviadas al suscripto encontradas en el domicilio del imputado… la deposición testimonial, todos ellos </w:t>
      </w:r>
      <w:r w:rsidRPr="008A294D">
        <w:rPr>
          <w:b/>
          <w:i/>
          <w:lang w:val="es-ES"/>
        </w:rPr>
        <w:lastRenderedPageBreak/>
        <w:t xml:space="preserve">habrían conocido el plan de acción llevado impunemente  por el temerario imputado,… para que depongan en presencia de eta parte querellante,… insisto de la impunidad del delincuente querulante ANTONIO CONRADO DE MARTINO, denunciante temerario de abogados jueces y fiscales,… al malicioso delincuente aquí enrostrado,… acerca de su real estado mental… para refutar los dictámenes del MPF que exigían practicarle estudio psiquiátricos para ver su grado de imputabilidad,…. Y pido se lo detenga inmediatamente conocido el resultado de las pericias y demás pruebas en curso, toda vez que se trataría de un delito en concurso que no sería excarcelable,… por ultimo haber de señalar la indignación  la demora extrema del expediente donde pareciera acreditada dilatar la investigación para procurar la impunidad del delincuente querulante, </w:t>
      </w:r>
      <w:r w:rsidRPr="008A294D">
        <w:rPr>
          <w:b/>
          <w:i/>
          <w:u w:val="single"/>
          <w:lang w:val="es-ES"/>
        </w:rPr>
        <w:t>ANTONIO CONRADO DE MARTINO,</w:t>
      </w:r>
      <w:r w:rsidRPr="008A294D">
        <w:rPr>
          <w:b/>
          <w:i/>
          <w:lang w:val="es-ES"/>
        </w:rPr>
        <w:t xml:space="preserve"> respecto de la aquí querella</w:t>
      </w:r>
      <w:r w:rsidRPr="008A294D">
        <w:rPr>
          <w:lang w:val="es-ES"/>
        </w:rPr>
        <w:t>…” La mayúscula destacada, no me pertenece.</w:t>
      </w:r>
    </w:p>
    <w:p w:rsidR="002B61CE" w:rsidRPr="008A294D" w:rsidRDefault="002B61CE" w:rsidP="002B61CE">
      <w:pPr>
        <w:tabs>
          <w:tab w:val="left" w:pos="2835"/>
        </w:tabs>
        <w:jc w:val="both"/>
      </w:pPr>
      <w:r w:rsidRPr="008A294D">
        <w:tab/>
        <w:t>Que ello surge precisamente, del dictamen emitido por el propio aquo, donde y en la parte pertinente rechaza el pedido de detención del suscripto, “</w:t>
      </w:r>
      <w:r w:rsidRPr="008A294D">
        <w:rPr>
          <w:b/>
          <w:i/>
        </w:rPr>
        <w:t>por la espantosa extorsión</w:t>
      </w:r>
      <w:r w:rsidRPr="008A294D">
        <w:t>” “…</w:t>
      </w:r>
      <w:r w:rsidRPr="008A294D">
        <w:rPr>
          <w:b/>
          <w:i/>
        </w:rPr>
        <w:t>en razón al estado de sumario, infundadas e improcedentes, no ha lugar</w:t>
      </w:r>
      <w:r w:rsidRPr="008A294D">
        <w:t>….”</w:t>
      </w:r>
    </w:p>
    <w:p w:rsidR="002B61CE" w:rsidRPr="008A294D" w:rsidRDefault="002B61CE" w:rsidP="002B61CE">
      <w:pPr>
        <w:tabs>
          <w:tab w:val="left" w:pos="2835"/>
        </w:tabs>
        <w:jc w:val="both"/>
        <w:rPr>
          <w:lang w:val="es-ES"/>
        </w:rPr>
      </w:pPr>
      <w:r w:rsidRPr="008A294D">
        <w:rPr>
          <w:lang w:val="es-ES"/>
        </w:rPr>
        <w:tab/>
        <w:t xml:space="preserve">VE. Uds. son parte de esto….. Ante este planteo efectuado, la Jueza Dra. Servini resolvió, lo obvio, la Sra. Jueza trato de sacar las manos del plato, por el prevaricato que aún está cometiendo. </w:t>
      </w:r>
    </w:p>
    <w:p w:rsidR="002B61CE" w:rsidRPr="008A294D" w:rsidRDefault="002B61CE" w:rsidP="002B61CE">
      <w:pPr>
        <w:tabs>
          <w:tab w:val="left" w:pos="2835"/>
        </w:tabs>
        <w:jc w:val="both"/>
        <w:rPr>
          <w:lang w:val="es-ES"/>
        </w:rPr>
      </w:pPr>
      <w:r w:rsidRPr="008A294D">
        <w:rPr>
          <w:lang w:val="es-ES"/>
        </w:rPr>
        <w:tab/>
        <w:t>Este escrito fue presentado con motivo de una pericia balística efectuada de oficio por la Sra. Jueza Federal; el resultado de la misma fue dado de alta en el Sistema LEX 100 el día 27/11/2018; el Mismo día que la Justicia Contravencional me notificaba la citación a Juicio Oral por una inexistente Clausura del año 2008 (Exp. 17276/16). Clausura ordenada por el Obligado al Pago, Presidente de SEVEL y hoy presidente de la República, Ing. Mauricio Macri.</w:t>
      </w:r>
    </w:p>
    <w:p w:rsidR="002B61CE" w:rsidRPr="008A294D" w:rsidRDefault="002B61CE" w:rsidP="002B61CE">
      <w:pPr>
        <w:tabs>
          <w:tab w:val="left" w:pos="2835"/>
        </w:tabs>
        <w:jc w:val="both"/>
        <w:rPr>
          <w:lang w:val="es-ES"/>
        </w:rPr>
      </w:pPr>
    </w:p>
    <w:p w:rsidR="002B61CE" w:rsidRPr="008A294D" w:rsidRDefault="002B61CE" w:rsidP="002B61CE">
      <w:pPr>
        <w:tabs>
          <w:tab w:val="left" w:pos="2835"/>
        </w:tabs>
        <w:jc w:val="both"/>
        <w:rPr>
          <w:lang w:val="es-ES"/>
        </w:rPr>
      </w:pPr>
      <w:r w:rsidRPr="008A294D">
        <w:rPr>
          <w:lang w:val="es-ES"/>
        </w:rPr>
        <w:tab/>
        <w:t>A su vez, la resolución que fuera notificada electrónicamente recién… exactamente el mismo día que Sanchez resultó detenido; el 28/12/2017, que no queden dudas, somos nosotros, todo un mensaje Mafioso de este Tribunal de… JUSTICIA. Un mes después, de la resolución en crisis en estos autos, el 28/12/17, para cumplir con el cometido encargado, atormentar, -extorsionando-, a su víctima, nada nuevo como hace este tribunal:</w:t>
      </w:r>
    </w:p>
    <w:p w:rsidR="002B61CE" w:rsidRPr="008A294D" w:rsidRDefault="002B61CE" w:rsidP="002B61CE">
      <w:pPr>
        <w:tabs>
          <w:tab w:val="left" w:pos="2835"/>
        </w:tabs>
        <w:jc w:val="both"/>
        <w:rPr>
          <w:lang w:val="es-ES"/>
        </w:rPr>
      </w:pPr>
      <w:r w:rsidRPr="008A294D">
        <w:rPr>
          <w:lang w:val="es-ES" w:eastAsia="es-ES"/>
        </w:rPr>
        <w:lastRenderedPageBreak/>
        <w:drawing>
          <wp:inline distT="0" distB="0" distL="0" distR="0">
            <wp:extent cx="5111750" cy="5765800"/>
            <wp:effectExtent l="0" t="0" r="0" b="6350"/>
            <wp:docPr id="2"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9" cstate="print"/>
                    <a:srcRect l="124" t="8862" b="2709"/>
                    <a:stretch/>
                  </pic:blipFill>
                  <pic:spPr bwMode="auto">
                    <a:xfrm>
                      <a:off x="0" y="0"/>
                      <a:ext cx="5118727" cy="5773669"/>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2B61CE" w:rsidRPr="008A294D" w:rsidRDefault="002B61CE" w:rsidP="002B61CE">
      <w:pPr>
        <w:tabs>
          <w:tab w:val="left" w:pos="2835"/>
        </w:tabs>
        <w:jc w:val="both"/>
        <w:rPr>
          <w:bCs/>
          <w:lang w:val="es-ES"/>
        </w:rPr>
      </w:pPr>
      <w:r w:rsidRPr="008A294D">
        <w:rPr>
          <w:bCs/>
          <w:lang w:val="es-ES"/>
        </w:rPr>
        <w:tab/>
      </w:r>
    </w:p>
    <w:p w:rsidR="002B61CE" w:rsidRPr="008A294D" w:rsidRDefault="002B61CE" w:rsidP="002B61CE">
      <w:pPr>
        <w:tabs>
          <w:tab w:val="left" w:pos="2835"/>
        </w:tabs>
        <w:jc w:val="both"/>
        <w:rPr>
          <w:shd w:val="clear" w:color="auto" w:fill="FFFFFF"/>
          <w:lang w:val="es-ES"/>
        </w:rPr>
      </w:pPr>
      <w:r w:rsidRPr="008A294D">
        <w:rPr>
          <w:bCs/>
          <w:lang w:val="es-ES"/>
        </w:rPr>
        <w:tab/>
      </w:r>
      <w:r w:rsidRPr="008A294D">
        <w:rPr>
          <w:b/>
          <w:shd w:val="clear" w:color="auto" w:fill="FFFFFF"/>
          <w:lang w:val="es-ES"/>
        </w:rPr>
        <w:t>EXTORSION, ES LA ACTIVIDAD QUE DESARROLLA EL AQUÍ ACTOR, CON EL JEFE DE LA BANDA SANCHEZ KALBERMATTEN</w:t>
      </w:r>
      <w:r w:rsidRPr="008A294D">
        <w:rPr>
          <w:shd w:val="clear" w:color="auto" w:fill="FFFFFF"/>
          <w:lang w:val="es-ES"/>
        </w:rPr>
        <w:t xml:space="preserve">. </w:t>
      </w:r>
    </w:p>
    <w:p w:rsidR="002B61CE" w:rsidRPr="008A294D" w:rsidRDefault="002B61CE" w:rsidP="002B61CE">
      <w:pPr>
        <w:tabs>
          <w:tab w:val="left" w:pos="2835"/>
        </w:tabs>
        <w:jc w:val="both"/>
        <w:rPr>
          <w:b/>
          <w:shd w:val="clear" w:color="auto" w:fill="FFFFFF"/>
          <w:lang w:val="es-ES"/>
        </w:rPr>
      </w:pPr>
      <w:r w:rsidRPr="008A294D">
        <w:rPr>
          <w:shd w:val="clear" w:color="auto" w:fill="FFFFFF"/>
          <w:lang w:val="es-ES"/>
        </w:rPr>
        <w:tab/>
      </w:r>
      <w:r w:rsidRPr="008A294D">
        <w:rPr>
          <w:b/>
          <w:shd w:val="clear" w:color="auto" w:fill="FFFFFF"/>
          <w:lang w:val="es-ES"/>
        </w:rPr>
        <w:t>“ULTIMO MOMENTO!!!! SE PRUEBA!!!</w:t>
      </w:r>
    </w:p>
    <w:p w:rsidR="002B61CE" w:rsidRPr="008A294D" w:rsidRDefault="002B61CE" w:rsidP="002B61CE">
      <w:pPr>
        <w:tabs>
          <w:tab w:val="left" w:pos="2835"/>
        </w:tabs>
        <w:jc w:val="center"/>
        <w:rPr>
          <w:b/>
          <w:shd w:val="clear" w:color="auto" w:fill="FFFFFF"/>
          <w:lang w:val="es-ES"/>
        </w:rPr>
      </w:pPr>
      <w:r w:rsidRPr="008A294D">
        <w:rPr>
          <w:b/>
          <w:shd w:val="clear" w:color="auto" w:fill="FFFFFF"/>
          <w:lang w:val="es-ES"/>
        </w:rPr>
        <w:t>LA JUSTICIA ARGENTINA PARTICIPA A UN EXTORSIONADOR PROFESIONAL PARA EXTORSIONAR A CIUDADANOS.”</w:t>
      </w:r>
    </w:p>
    <w:p w:rsidR="002B61CE" w:rsidRPr="008A294D" w:rsidRDefault="002B61CE" w:rsidP="002B61CE">
      <w:pPr>
        <w:tabs>
          <w:tab w:val="left" w:pos="2835"/>
        </w:tabs>
        <w:jc w:val="center"/>
        <w:rPr>
          <w:b/>
          <w:shd w:val="clear" w:color="auto" w:fill="FFFFFF"/>
          <w:lang w:val="es-ES"/>
        </w:rPr>
      </w:pPr>
    </w:p>
    <w:p w:rsidR="002B61CE" w:rsidRPr="008A294D" w:rsidRDefault="002B61CE" w:rsidP="002B61CE">
      <w:pPr>
        <w:tabs>
          <w:tab w:val="left" w:pos="2835"/>
        </w:tabs>
        <w:jc w:val="both"/>
        <w:rPr>
          <w:b/>
          <w:shd w:val="clear" w:color="auto" w:fill="FFFFFF"/>
          <w:lang w:val="es-ES"/>
        </w:rPr>
      </w:pPr>
      <w:r w:rsidRPr="008A294D">
        <w:rPr>
          <w:b/>
          <w:shd w:val="clear" w:color="auto" w:fill="FFFFFF"/>
          <w:lang w:val="es-ES"/>
        </w:rPr>
        <w:tab/>
        <w:t>COMO EL EXTORSIONADOR SANCHEZ KALBERMATTEN AMENAZA A SUS VICTIMAS, DE DONDE SACO LAS VAINAS SERVIDAS QUE DICE LE FUERAN ENVIADAS POR ESTA PARTE? DE SU POLIGONO DE TIRO? QUE LLEVO PARA EXTORSIONARNOS AL JUZ. FED. NRO. 1 DE LA DRA. SERVINI DE CUBRIA EXP. NRO. 9527/2011. A quien se le ocurre, cual puede ser el otro motivo para alardean en un polígono de tiro?</w:t>
      </w:r>
    </w:p>
    <w:p w:rsidR="002B61CE" w:rsidRPr="008A294D" w:rsidRDefault="002B61CE" w:rsidP="002B61CE">
      <w:pPr>
        <w:tabs>
          <w:tab w:val="left" w:pos="2835"/>
        </w:tabs>
        <w:jc w:val="both"/>
        <w:rPr>
          <w:b/>
          <w:shd w:val="clear" w:color="auto" w:fill="FFFFFF"/>
          <w:lang w:val="es-ES"/>
        </w:rPr>
      </w:pPr>
      <w:r w:rsidRPr="008A294D">
        <w:rPr>
          <w:b/>
          <w:shd w:val="clear" w:color="auto" w:fill="FFFFFF"/>
          <w:lang w:val="es-ES" w:eastAsia="es-ES"/>
        </w:rPr>
        <w:lastRenderedPageBreak/>
        <w:drawing>
          <wp:inline distT="0" distB="0" distL="0" distR="0">
            <wp:extent cx="5943600" cy="2952750"/>
            <wp:effectExtent l="0" t="0" r="0" b="0"/>
            <wp:docPr id="1" name="Imagen 2" descr="C:\Documentos\SANCHEZ KALBERMATTEN\DENUNCIA CON DA - CIELO - SILVIA\SAM_79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os\SANCHEZ KALBERMATTEN\DENUNCIA CON DA - CIELO - SILVIA\SAM_7930.JPG"/>
                    <pic:cNvPicPr>
                      <a:picLocks noChangeAspect="1" noChangeArrowheads="1"/>
                    </pic:cNvPicPr>
                  </pic:nvPicPr>
                  <pic:blipFill>
                    <a:blip r:embed="rId1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943600" cy="2952750"/>
                    </a:xfrm>
                    <a:prstGeom prst="rect">
                      <a:avLst/>
                    </a:prstGeom>
                    <a:noFill/>
                    <a:ln>
                      <a:noFill/>
                    </a:ln>
                  </pic:spPr>
                </pic:pic>
              </a:graphicData>
            </a:graphic>
          </wp:inline>
        </w:drawing>
      </w:r>
    </w:p>
    <w:p w:rsidR="002B61CE" w:rsidRPr="008A294D" w:rsidRDefault="002B61CE" w:rsidP="002B61CE">
      <w:pPr>
        <w:tabs>
          <w:tab w:val="left" w:pos="2835"/>
        </w:tabs>
        <w:jc w:val="both"/>
        <w:rPr>
          <w:b/>
          <w:shd w:val="clear" w:color="auto" w:fill="FFFFFF"/>
          <w:lang w:val="es-ES"/>
        </w:rPr>
      </w:pPr>
      <w:r w:rsidRPr="008A294D">
        <w:rPr>
          <w:b/>
          <w:shd w:val="clear" w:color="auto" w:fill="FFFFFF"/>
          <w:lang w:val="es-ES"/>
        </w:rPr>
        <w:tab/>
      </w:r>
    </w:p>
    <w:p w:rsidR="002B61CE" w:rsidRPr="008A294D" w:rsidRDefault="002B61CE" w:rsidP="002B61CE">
      <w:pPr>
        <w:tabs>
          <w:tab w:val="left" w:pos="2835"/>
        </w:tabs>
        <w:jc w:val="both"/>
        <w:rPr>
          <w:b/>
          <w:shd w:val="clear" w:color="auto" w:fill="FFFFFF"/>
          <w:lang w:val="es-ES"/>
        </w:rPr>
      </w:pPr>
      <w:r w:rsidRPr="008A294D">
        <w:rPr>
          <w:b/>
          <w:shd w:val="clear" w:color="auto" w:fill="FFFFFF"/>
          <w:lang w:val="es-ES"/>
        </w:rPr>
        <w:tab/>
        <w:t xml:space="preserve">COMO DIO COMIENZO LA BANDA DE KALBERMATTEN A EXTORSIONAR A SU VICTIMA </w:t>
      </w:r>
      <w:r w:rsidR="00D11152">
        <w:rPr>
          <w:b/>
          <w:shd w:val="clear" w:color="auto" w:fill="FFFFFF"/>
          <w:lang w:val="es-ES"/>
        </w:rPr>
        <w:t>01/08/</w:t>
      </w:r>
      <w:r w:rsidRPr="008A294D">
        <w:rPr>
          <w:b/>
          <w:shd w:val="clear" w:color="auto" w:fill="FFFFFF"/>
          <w:lang w:val="es-ES"/>
        </w:rPr>
        <w:t>11 EN RAZON DE LA ADULTERA SENTENCIA DE LA CAMARA COMERCIAL DEL 15/08/11 FECHADA 16/08/11 EXP</w:t>
      </w:r>
      <w:r w:rsidRPr="009600D1">
        <w:rPr>
          <w:b/>
          <w:shd w:val="clear" w:color="auto" w:fill="FFFFFF"/>
          <w:lang w:val="es-ES"/>
        </w:rPr>
        <w:t>. N° 125649/2000 CUANDO</w:t>
      </w:r>
      <w:r w:rsidRPr="008A294D">
        <w:rPr>
          <w:b/>
          <w:shd w:val="clear" w:color="auto" w:fill="FFFFFF"/>
          <w:lang w:val="es-ES"/>
        </w:rPr>
        <w:t xml:space="preserve"> EL “VAMOS POR TODO”, EL DE CRISTINA, EL DE MACRI, EL MANEJO DEL PODER JUDICIAL.</w:t>
      </w:r>
    </w:p>
    <w:p w:rsidR="002B61CE" w:rsidRPr="008A294D" w:rsidRDefault="002B61CE" w:rsidP="002B61CE">
      <w:pPr>
        <w:tabs>
          <w:tab w:val="left" w:pos="2835"/>
        </w:tabs>
        <w:jc w:val="both"/>
        <w:rPr>
          <w:b/>
          <w:shd w:val="clear" w:color="auto" w:fill="FFFFFF"/>
          <w:lang w:val="es-ES"/>
        </w:rPr>
      </w:pPr>
    </w:p>
    <w:p w:rsidR="002B61CE" w:rsidRPr="008A294D" w:rsidRDefault="002B61CE" w:rsidP="002B61CE">
      <w:pPr>
        <w:tabs>
          <w:tab w:val="left" w:pos="2835"/>
        </w:tabs>
        <w:jc w:val="both"/>
        <w:rPr>
          <w:shd w:val="clear" w:color="auto" w:fill="FFFFFF"/>
          <w:lang w:val="es-ES"/>
        </w:rPr>
      </w:pPr>
      <w:r w:rsidRPr="008A294D">
        <w:rPr>
          <w:shd w:val="clear" w:color="auto" w:fill="FFFFFF"/>
          <w:lang w:val="es-ES" w:eastAsia="es-ES"/>
        </w:rPr>
        <w:drawing>
          <wp:inline distT="0" distB="0" distL="0" distR="0">
            <wp:extent cx="5400040" cy="3375025"/>
            <wp:effectExtent l="0" t="0" r="0" b="0"/>
            <wp:docPr id="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ERRADERO CLANDESTINO.png"/>
                    <pic:cNvPicPr/>
                  </pic:nvPicPr>
                  <pic:blipFill>
                    <a:blip r:embed="rId1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400040" cy="3375025"/>
                    </a:xfrm>
                    <a:prstGeom prst="rect">
                      <a:avLst/>
                    </a:prstGeom>
                  </pic:spPr>
                </pic:pic>
              </a:graphicData>
            </a:graphic>
          </wp:inline>
        </w:drawing>
      </w:r>
    </w:p>
    <w:p w:rsidR="002B61CE" w:rsidRPr="008A294D" w:rsidRDefault="002B61CE" w:rsidP="002B61CE">
      <w:pPr>
        <w:tabs>
          <w:tab w:val="left" w:pos="2835"/>
        </w:tabs>
        <w:jc w:val="both"/>
        <w:rPr>
          <w:shd w:val="clear" w:color="auto" w:fill="FFFFFF"/>
          <w:lang w:val="es-ES"/>
        </w:rPr>
      </w:pPr>
      <w:r w:rsidRPr="008A294D">
        <w:rPr>
          <w:shd w:val="clear" w:color="auto" w:fill="FFFFFF"/>
          <w:lang w:val="es-ES" w:eastAsia="es-ES"/>
        </w:rPr>
        <w:lastRenderedPageBreak/>
        <w:drawing>
          <wp:inline distT="0" distB="0" distL="0" distR="0">
            <wp:extent cx="5400040" cy="3375025"/>
            <wp:effectExtent l="0" t="0" r="0" b="0"/>
            <wp:docPr id="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K II.png"/>
                    <pic:cNvPicPr/>
                  </pic:nvPicPr>
                  <pic:blipFill>
                    <a:blip r:embed="rId1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400040" cy="3375025"/>
                    </a:xfrm>
                    <a:prstGeom prst="rect">
                      <a:avLst/>
                    </a:prstGeom>
                  </pic:spPr>
                </pic:pic>
              </a:graphicData>
            </a:graphic>
          </wp:inline>
        </w:drawing>
      </w:r>
    </w:p>
    <w:p w:rsidR="002B61CE" w:rsidRPr="008A294D" w:rsidRDefault="002B61CE" w:rsidP="002B61CE">
      <w:pPr>
        <w:tabs>
          <w:tab w:val="left" w:pos="2835"/>
        </w:tabs>
        <w:jc w:val="both"/>
        <w:rPr>
          <w:shd w:val="clear" w:color="auto" w:fill="FFFFFF"/>
          <w:lang w:val="es-ES"/>
        </w:rPr>
      </w:pPr>
      <w:r w:rsidRPr="008A294D">
        <w:rPr>
          <w:shd w:val="clear" w:color="auto" w:fill="FFFFFF"/>
          <w:lang w:val="es-ES" w:eastAsia="es-ES"/>
        </w:rPr>
        <w:drawing>
          <wp:inline distT="0" distB="0" distL="0" distR="0">
            <wp:extent cx="5372100" cy="5029200"/>
            <wp:effectExtent l="0" t="0" r="0" b="0"/>
            <wp:docPr id="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K III.png"/>
                    <pic:cNvPicPr/>
                  </pic:nvPicPr>
                  <pic:blipFill>
                    <a:blip r:embed="rId1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400040" cy="5055357"/>
                    </a:xfrm>
                    <a:prstGeom prst="rect">
                      <a:avLst/>
                    </a:prstGeom>
                  </pic:spPr>
                </pic:pic>
              </a:graphicData>
            </a:graphic>
          </wp:inline>
        </w:drawing>
      </w:r>
    </w:p>
    <w:p w:rsidR="002B61CE" w:rsidRPr="008A294D" w:rsidRDefault="002B61CE" w:rsidP="002B61CE">
      <w:pPr>
        <w:tabs>
          <w:tab w:val="left" w:pos="2835"/>
        </w:tabs>
        <w:jc w:val="both"/>
        <w:rPr>
          <w:shd w:val="clear" w:color="auto" w:fill="FFFFFF"/>
          <w:lang w:val="es-ES"/>
        </w:rPr>
      </w:pPr>
      <w:r w:rsidRPr="008A294D">
        <w:rPr>
          <w:shd w:val="clear" w:color="auto" w:fill="FFFFFF"/>
          <w:lang w:val="es-ES" w:eastAsia="es-ES"/>
        </w:rPr>
        <w:lastRenderedPageBreak/>
        <w:drawing>
          <wp:inline distT="0" distB="0" distL="0" distR="0">
            <wp:extent cx="5400040" cy="3375025"/>
            <wp:effectExtent l="0" t="0" r="0" b="0"/>
            <wp:docPr id="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K.png"/>
                    <pic:cNvPicPr/>
                  </pic:nvPicPr>
                  <pic:blipFill>
                    <a:blip r:embed="rId1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400040" cy="3375025"/>
                    </a:xfrm>
                    <a:prstGeom prst="rect">
                      <a:avLst/>
                    </a:prstGeom>
                  </pic:spPr>
                </pic:pic>
              </a:graphicData>
            </a:graphic>
          </wp:inline>
        </w:drawing>
      </w:r>
    </w:p>
    <w:p w:rsidR="002B61CE" w:rsidRPr="008A294D" w:rsidRDefault="002B61CE" w:rsidP="002B61CE">
      <w:pPr>
        <w:tabs>
          <w:tab w:val="left" w:pos="2835"/>
        </w:tabs>
        <w:jc w:val="both"/>
        <w:rPr>
          <w:shd w:val="clear" w:color="auto" w:fill="FFFFFF"/>
          <w:lang w:val="es-ES"/>
        </w:rPr>
      </w:pPr>
      <w:r w:rsidRPr="008A294D">
        <w:rPr>
          <w:shd w:val="clear" w:color="auto" w:fill="FFFFFF"/>
          <w:lang w:val="es-ES" w:eastAsia="es-ES"/>
        </w:rPr>
        <w:drawing>
          <wp:inline distT="0" distB="0" distL="0" distR="0">
            <wp:extent cx="5400040" cy="3375025"/>
            <wp:effectExtent l="0" t="0" r="0" b="0"/>
            <wp:docPr id="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SK VOTANDOSE EN FECHA 10 07 11.png"/>
                    <pic:cNvPicPr/>
                  </pic:nvPicPr>
                  <pic:blipFill>
                    <a:blip r:embed="rId1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400040" cy="3375025"/>
                    </a:xfrm>
                    <a:prstGeom prst="rect">
                      <a:avLst/>
                    </a:prstGeom>
                  </pic:spPr>
                </pic:pic>
              </a:graphicData>
            </a:graphic>
          </wp:inline>
        </w:drawing>
      </w:r>
    </w:p>
    <w:p w:rsidR="002B61CE" w:rsidRPr="008A294D" w:rsidRDefault="002B61CE" w:rsidP="002B61CE">
      <w:pPr>
        <w:tabs>
          <w:tab w:val="left" w:pos="2835"/>
          <w:tab w:val="left" w:pos="6175"/>
        </w:tabs>
        <w:jc w:val="both"/>
        <w:rPr>
          <w:b/>
          <w:lang w:val="es-ES"/>
        </w:rPr>
      </w:pPr>
    </w:p>
    <w:p w:rsidR="002B61CE" w:rsidRPr="008A294D" w:rsidRDefault="002B61CE" w:rsidP="002B61CE">
      <w:pPr>
        <w:tabs>
          <w:tab w:val="left" w:pos="2835"/>
          <w:tab w:val="left" w:pos="6175"/>
        </w:tabs>
        <w:jc w:val="both"/>
        <w:rPr>
          <w:lang w:val="es-ES"/>
        </w:rPr>
      </w:pPr>
      <w:r w:rsidRPr="008A294D">
        <w:rPr>
          <w:b/>
          <w:lang w:val="es-ES"/>
        </w:rPr>
        <w:tab/>
      </w:r>
      <w:r w:rsidRPr="008A294D">
        <w:rPr>
          <w:lang w:val="es-ES"/>
        </w:rPr>
        <w:t>Maniobra extorsiva también se refleja en la denegación de Justicia perpetrada en el Expediente Nº 65988/2015 “</w:t>
      </w:r>
      <w:r w:rsidRPr="008A294D">
        <w:rPr>
          <w:caps/>
          <w:lang w:val="es-ES"/>
        </w:rPr>
        <w:t>MORENA FORESTACIONES SA Y OTROS C/ EN Y OTRO S/PROCESO DE CONOCIMIENTO</w:t>
      </w:r>
      <w:r w:rsidRPr="008A294D">
        <w:rPr>
          <w:lang w:val="es-ES"/>
        </w:rPr>
        <w:t xml:space="preserve">”, donde se solicitó la intervención del Poder Judicial de Misiones, y esta CSJN remitió la causa la Provincia de Misiones; de igual modo como lo ocurrido con el Exp. </w:t>
      </w:r>
      <w:r w:rsidRPr="008A294D">
        <w:rPr>
          <w:b/>
          <w:lang w:val="es-ES"/>
        </w:rPr>
        <w:t>Exp. CFP 3333/2017</w:t>
      </w:r>
      <w:r w:rsidRPr="008A294D">
        <w:rPr>
          <w:lang w:val="es-ES"/>
        </w:rPr>
        <w:t xml:space="preserve">, Caratulado </w:t>
      </w:r>
      <w:r w:rsidRPr="008A294D">
        <w:rPr>
          <w:b/>
          <w:lang w:val="es-ES"/>
        </w:rPr>
        <w:t>“TOLEDO, LORENA HEBE; VERA EBERTH AUGUSTO, FALSONE MARÍA ELSA S/ DEFRAUDACIÓN”, el cual fuera remitido a la Jurisdicción de Misiones antes de que se pudiera recurrir a esta CSJN.</w:t>
      </w:r>
    </w:p>
    <w:p w:rsidR="002B61CE" w:rsidRPr="008A294D" w:rsidRDefault="002B61CE" w:rsidP="002B61CE">
      <w:pPr>
        <w:tabs>
          <w:tab w:val="left" w:pos="2835"/>
        </w:tabs>
        <w:jc w:val="both"/>
        <w:rPr>
          <w:b/>
          <w:lang w:val="es-ES"/>
        </w:rPr>
      </w:pPr>
    </w:p>
    <w:p w:rsidR="002B61CE" w:rsidRPr="008A294D" w:rsidRDefault="002B61CE" w:rsidP="002B61CE">
      <w:pPr>
        <w:tabs>
          <w:tab w:val="left" w:pos="2835"/>
        </w:tabs>
        <w:jc w:val="both"/>
        <w:rPr>
          <w:b/>
          <w:lang w:val="es-ES"/>
        </w:rPr>
      </w:pPr>
      <w:r w:rsidRPr="008A294D">
        <w:rPr>
          <w:b/>
          <w:lang w:val="es-ES"/>
        </w:rPr>
        <w:tab/>
        <w:t xml:space="preserve">Es decir, ello deja en descubierto una matriz de conducta, en común de una asociación ilícita art. 210 CPN, entre otros delitos, de </w:t>
      </w:r>
      <w:r w:rsidRPr="008A294D">
        <w:rPr>
          <w:b/>
          <w:lang w:val="es-ES"/>
        </w:rPr>
        <w:lastRenderedPageBreak/>
        <w:t>la empresa FIAT, HOY SEVEL ARGENTINA, cuyos obligados al pago son respectivamente el presidente de la primera, Ing. MAURICIO MACRI art. 265 CPN y otros, como asimismo le imputo a ambos, como al ficto garante, los delitos previstos en la nueva ley de corrupción empresaria. El segundo RATAZZI CRISTIANO como instigador intelectual ya que es en verdad el obligado al pago, siendo el hoy Sr. Presidente de la Nación simplemente un “gestor de negocios”, para la empresa demandada, antes señalada como integrante de la, P2 FIAT EDIFICIO BUENOS AIRES N° 351, de la lista más secreta la numero 3 disuelta por ilícita por el presidente de Italia SANDRO PERTINI, luego se la conoce como la P4 representada por LUCA DI MONTEZEMOLO, primo carnal de RATAZZI y hoy señalados como integrantes de N’andragetta, la asociación criminal más poderosa y sanguinaria del mundo.</w:t>
      </w:r>
    </w:p>
    <w:p w:rsidR="002B61CE" w:rsidRPr="008A294D" w:rsidRDefault="002B61CE" w:rsidP="002B61CE">
      <w:pPr>
        <w:tabs>
          <w:tab w:val="left" w:pos="2835"/>
        </w:tabs>
        <w:jc w:val="both"/>
        <w:rPr>
          <w:b/>
          <w:lang w:val="es-ES"/>
        </w:rPr>
      </w:pPr>
    </w:p>
    <w:p w:rsidR="002B61CE" w:rsidRPr="008A294D" w:rsidRDefault="002B61CE" w:rsidP="002B61CE">
      <w:pPr>
        <w:spacing w:after="30"/>
        <w:jc w:val="center"/>
        <w:outlineLvl w:val="1"/>
        <w:rPr>
          <w:b/>
          <w:bCs/>
          <w:spacing w:val="-18"/>
          <w:lang w:val="es-ES" w:eastAsia="es-AR"/>
        </w:rPr>
      </w:pPr>
      <w:r w:rsidRPr="008A294D">
        <w:rPr>
          <w:b/>
          <w:bCs/>
          <w:spacing w:val="-18"/>
          <w:lang w:val="es-ES" w:eastAsia="es-AR"/>
        </w:rPr>
        <w:t>Escándalo: El presidente de Juventus fue suspendido por vínculos con la mafia calabresa</w:t>
      </w:r>
    </w:p>
    <w:p w:rsidR="002B61CE" w:rsidRPr="008A294D" w:rsidRDefault="002B61CE" w:rsidP="002B61CE">
      <w:pPr>
        <w:jc w:val="center"/>
        <w:rPr>
          <w:lang w:val="es-ES" w:eastAsia="es-AR"/>
        </w:rPr>
      </w:pPr>
      <w:r w:rsidRPr="008A294D">
        <w:rPr>
          <w:lang w:val="es-ES" w:eastAsia="es-ES"/>
        </w:rPr>
        <w:drawing>
          <wp:inline distT="0" distB="0" distL="0" distR="0">
            <wp:extent cx="3431998" cy="1623848"/>
            <wp:effectExtent l="0" t="0" r="0" b="0"/>
            <wp:docPr id="8" name="Picture 7" descr="Andrea Agnelli fue condenado a un año de suspensión.">
              <a:hlinkClick xmlns:a="http://schemas.openxmlformats.org/drawingml/2006/main" r:id="rId16" tooltip="&quot;Andrea Agnelli fue condenado a un año de suspensión.&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ndrea Agnelli fue condenado a un año de suspensión.">
                      <a:hlinkClick r:id="rId16" tooltip="&quot;Andrea Agnelli fue condenado a un año de suspensión.&quot;"/>
                    </pic:cNvPr>
                    <pic:cNvPicPr>
                      <a:picLocks noChangeAspect="1" noChangeArrowheads="1"/>
                    </pic:cNvPicPr>
                  </pic:nvPicPr>
                  <pic:blipFill rotWithShape="1">
                    <a:blip r:embed="rId1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34958" t="2762"/>
                    <a:stretch/>
                  </pic:blipFill>
                  <pic:spPr bwMode="auto">
                    <a:xfrm>
                      <a:off x="0" y="0"/>
                      <a:ext cx="3438932" cy="1627129"/>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2B61CE" w:rsidRPr="008A294D" w:rsidRDefault="002B61CE" w:rsidP="002B61CE">
      <w:pPr>
        <w:spacing w:after="150"/>
        <w:jc w:val="center"/>
        <w:rPr>
          <w:lang w:val="es-ES" w:eastAsia="es-AR"/>
        </w:rPr>
      </w:pPr>
      <w:r w:rsidRPr="008A294D">
        <w:rPr>
          <w:lang w:val="es-ES" w:eastAsia="es-AR"/>
        </w:rPr>
        <w:t>Andrea Agnelli fue condenado a un año de suspensión.</w:t>
      </w:r>
    </w:p>
    <w:p w:rsidR="002B61CE" w:rsidRPr="008A294D" w:rsidRDefault="002B61CE" w:rsidP="002B61CE">
      <w:pPr>
        <w:tabs>
          <w:tab w:val="left" w:pos="2835"/>
        </w:tabs>
        <w:jc w:val="both"/>
        <w:rPr>
          <w:lang w:val="es-ES" w:eastAsia="es-AR"/>
        </w:rPr>
      </w:pPr>
      <w:r w:rsidRPr="008A294D">
        <w:rPr>
          <w:b/>
          <w:bCs/>
          <w:u w:val="single"/>
          <w:lang w:val="es-ES" w:eastAsia="es-AR"/>
        </w:rPr>
        <w:t>ANDREA AGNELLI</w:t>
      </w:r>
      <w:r w:rsidRPr="008A294D">
        <w:rPr>
          <w:b/>
          <w:u w:val="single"/>
          <w:lang w:val="es-ES" w:eastAsia="es-AR"/>
        </w:rPr>
        <w:t>, PRESIDENTE DE JUVENTUS,  </w:t>
      </w:r>
      <w:r w:rsidRPr="008A294D">
        <w:rPr>
          <w:b/>
          <w:bCs/>
          <w:u w:val="single"/>
          <w:lang w:val="es-ES" w:eastAsia="es-AR"/>
        </w:rPr>
        <w:t>FUE CONDENADO A UN AÑO DE SUSPENSIÓN POR LA VENTA DE ENTRADAS A SIMPATIZANTES DEL CLUB VINCULADOS AL CRIMEN ORGANIZADO</w:t>
      </w:r>
      <w:r w:rsidRPr="008A294D">
        <w:rPr>
          <w:b/>
          <w:lang w:val="es-ES" w:eastAsia="es-AR"/>
        </w:rPr>
        <w:t>, según dio a conocer la </w:t>
      </w:r>
      <w:r w:rsidRPr="008A294D">
        <w:rPr>
          <w:b/>
          <w:bCs/>
          <w:lang w:val="es-ES" w:eastAsia="es-AR"/>
        </w:rPr>
        <w:t>Federación italiana de Fútbol</w:t>
      </w:r>
      <w:r w:rsidRPr="008A294D">
        <w:rPr>
          <w:b/>
          <w:lang w:val="es-ES" w:eastAsia="es-AR"/>
        </w:rPr>
        <w:t>.</w:t>
      </w:r>
      <w:r w:rsidRPr="008A294D">
        <w:rPr>
          <w:lang w:val="es-ES" w:eastAsia="es-AR"/>
        </w:rPr>
        <w:t> </w:t>
      </w:r>
    </w:p>
    <w:p w:rsidR="002B61CE" w:rsidRPr="008A294D" w:rsidRDefault="002B61CE" w:rsidP="002B61CE">
      <w:pPr>
        <w:tabs>
          <w:tab w:val="left" w:pos="2835"/>
        </w:tabs>
        <w:jc w:val="both"/>
        <w:rPr>
          <w:b/>
          <w:lang w:val="es-ES"/>
        </w:rPr>
      </w:pPr>
    </w:p>
    <w:p w:rsidR="002B61CE" w:rsidRPr="008A294D" w:rsidRDefault="002B61CE" w:rsidP="002B61CE">
      <w:pPr>
        <w:tabs>
          <w:tab w:val="left" w:pos="2835"/>
        </w:tabs>
        <w:jc w:val="both"/>
        <w:rPr>
          <w:b/>
        </w:rPr>
      </w:pPr>
      <w:r w:rsidRPr="008A294D">
        <w:rPr>
          <w:b/>
          <w:lang w:val="es-ES"/>
        </w:rPr>
        <w:tab/>
        <w:t xml:space="preserve">V.- COMO FUNCIONA EL NARCOTRAFICO POR LA HIDROVIA. </w:t>
      </w:r>
      <w:r w:rsidRPr="008A294D">
        <w:rPr>
          <w:b/>
        </w:rPr>
        <w:t>Como puede entenderse este estado de cosas? Veamos, del puerto de Buenos Aires salen a Livorno, Italia, los embarques de narcóticos, finalmente los reciben en el pueblo que visita asiduamente Francisco. Franco, se hospeda en un más que modesto hotel de nombre Mommo, el único en Polistena, Calabria. Reina la N´drangetta, la mafia más sanguinaria y peligrosa del mundo (“factura” el 3,5 PBI de Italia). A quien encontramos identificado? ANDREA AGNELLI, nuestro contradictor por FIAT.</w:t>
      </w:r>
    </w:p>
    <w:p w:rsidR="002B61CE" w:rsidRPr="008A294D" w:rsidRDefault="002B61CE" w:rsidP="002B61CE">
      <w:pPr>
        <w:tabs>
          <w:tab w:val="left" w:pos="2835"/>
        </w:tabs>
        <w:jc w:val="both"/>
      </w:pPr>
    </w:p>
    <w:p w:rsidR="002B61CE" w:rsidRPr="008A294D" w:rsidRDefault="002B61CE" w:rsidP="002B61CE">
      <w:pPr>
        <w:tabs>
          <w:tab w:val="left" w:pos="2835"/>
        </w:tabs>
        <w:jc w:val="both"/>
      </w:pPr>
      <w:r w:rsidRPr="008A294D">
        <w:tab/>
      </w:r>
      <w:r w:rsidRPr="008A294D">
        <w:rPr>
          <w:b/>
        </w:rPr>
        <w:t>Francisco MACRI</w:t>
      </w:r>
      <w:r w:rsidRPr="008A294D">
        <w:t>, nació en la ciudad de Roma, se fue a los 18 años, a saquear la obra pública en Argentina, como lo enseñara su padre e instrumentara tanto en Italia como en África Abissina, como en Italia, a título de que va a Polistena varias veces al año? Cuál es su atractivo. Leemos, Aduana: “…</w:t>
      </w:r>
      <w:r w:rsidRPr="008A294D">
        <w:rPr>
          <w:b/>
          <w:i/>
          <w:u w:val="single"/>
        </w:rPr>
        <w:t>había una obsesión con escanear todo eso (los contenedores) antes se escaneaba entre el 30 y 60%...ahora se van aplicar controles ex post en el destino</w:t>
      </w:r>
      <w:r w:rsidRPr="008A294D">
        <w:t>….” Chocolate por la noticia!!!! Lilita va por la hidrovia, a título de qué?</w:t>
      </w:r>
    </w:p>
    <w:p w:rsidR="002B61CE" w:rsidRPr="008A294D" w:rsidRDefault="002B61CE" w:rsidP="002B61CE">
      <w:pPr>
        <w:tabs>
          <w:tab w:val="left" w:pos="2835"/>
        </w:tabs>
        <w:jc w:val="both"/>
        <w:rPr>
          <w:lang w:val="es-ES"/>
        </w:rPr>
      </w:pPr>
    </w:p>
    <w:p w:rsidR="002B61CE" w:rsidRPr="008A294D" w:rsidRDefault="002B61CE" w:rsidP="002B61CE">
      <w:pPr>
        <w:tabs>
          <w:tab w:val="left" w:pos="2835"/>
        </w:tabs>
        <w:jc w:val="both"/>
        <w:rPr>
          <w:b/>
          <w:lang w:val="es-ES"/>
        </w:rPr>
      </w:pPr>
      <w:r w:rsidRPr="008A294D">
        <w:rPr>
          <w:b/>
          <w:lang w:val="es-ES"/>
        </w:rPr>
        <w:tab/>
        <w:t>ACREDITADO COMO LA MAFIA JUDICIAL UTILIZA A</w:t>
      </w:r>
    </w:p>
    <w:p w:rsidR="002B61CE" w:rsidRPr="008A294D" w:rsidRDefault="002B61CE" w:rsidP="002B61CE">
      <w:pPr>
        <w:tabs>
          <w:tab w:val="left" w:pos="2835"/>
        </w:tabs>
        <w:jc w:val="both"/>
        <w:rPr>
          <w:b/>
          <w:lang w:val="es-ES"/>
        </w:rPr>
      </w:pPr>
    </w:p>
    <w:p w:rsidR="002B61CE" w:rsidRPr="008A294D" w:rsidRDefault="002B61CE" w:rsidP="002B61CE">
      <w:pPr>
        <w:tabs>
          <w:tab w:val="left" w:pos="2835"/>
        </w:tabs>
        <w:jc w:val="both"/>
        <w:rPr>
          <w:b/>
          <w:lang w:val="es-ES"/>
        </w:rPr>
      </w:pPr>
      <w:r w:rsidRPr="008A294D">
        <w:rPr>
          <w:b/>
          <w:lang w:val="es-ES"/>
        </w:rPr>
        <w:lastRenderedPageBreak/>
        <w:tab/>
        <w:t>1.- SANCHEZ KALBERMATTEN, (Expedientes Nº CFP 9527/11; CCC 37792/10; CCC 29922/10)</w:t>
      </w:r>
    </w:p>
    <w:p w:rsidR="002B61CE" w:rsidRPr="008A294D" w:rsidRDefault="002B61CE" w:rsidP="002B61CE">
      <w:pPr>
        <w:tabs>
          <w:tab w:val="left" w:pos="2835"/>
        </w:tabs>
        <w:jc w:val="both"/>
        <w:rPr>
          <w:b/>
          <w:lang w:val="es-ES"/>
        </w:rPr>
      </w:pPr>
    </w:p>
    <w:p w:rsidR="002B61CE" w:rsidRPr="008A294D" w:rsidRDefault="002B61CE" w:rsidP="002B61CE">
      <w:pPr>
        <w:tabs>
          <w:tab w:val="left" w:pos="2835"/>
        </w:tabs>
        <w:jc w:val="both"/>
        <w:rPr>
          <w:lang w:val="es-ES"/>
        </w:rPr>
      </w:pPr>
      <w:r w:rsidRPr="008A294D">
        <w:rPr>
          <w:b/>
          <w:lang w:val="es-ES"/>
        </w:rPr>
        <w:tab/>
        <w:t>2.- “LAS FUERZAS VIVAS” DE LA PROVINCIA DE MISIONES, (Exp. Nº CAF</w:t>
      </w:r>
      <w:r w:rsidRPr="008A294D">
        <w:rPr>
          <w:lang w:val="es-ES"/>
        </w:rPr>
        <w:t xml:space="preserve"> 65988/2015; CFP 3333/17; y decenas de causas en el fuero de esa provincia)</w:t>
      </w:r>
    </w:p>
    <w:p w:rsidR="002B61CE" w:rsidRPr="008A294D" w:rsidRDefault="002B61CE" w:rsidP="002B61CE">
      <w:pPr>
        <w:tabs>
          <w:tab w:val="left" w:pos="2835"/>
        </w:tabs>
        <w:jc w:val="both"/>
        <w:rPr>
          <w:b/>
          <w:lang w:val="es-ES"/>
        </w:rPr>
      </w:pPr>
      <w:r w:rsidRPr="008A294D">
        <w:rPr>
          <w:b/>
          <w:lang w:val="es-ES"/>
        </w:rPr>
        <w:t xml:space="preserve"> </w:t>
      </w:r>
    </w:p>
    <w:p w:rsidR="002B61CE" w:rsidRPr="008A294D" w:rsidRDefault="002B61CE" w:rsidP="002B61CE">
      <w:pPr>
        <w:tabs>
          <w:tab w:val="left" w:pos="2835"/>
        </w:tabs>
        <w:jc w:val="both"/>
        <w:rPr>
          <w:b/>
          <w:lang w:val="es-ES"/>
        </w:rPr>
      </w:pPr>
      <w:r w:rsidRPr="008A294D">
        <w:rPr>
          <w:b/>
          <w:lang w:val="es-ES"/>
        </w:rPr>
        <w:tab/>
        <w:t xml:space="preserve">3.- LA JUDICATURA DEL GCBA (Exp. 17276 “De Martino s/ Violar Clausura”) </w:t>
      </w:r>
    </w:p>
    <w:p w:rsidR="002B61CE" w:rsidRPr="008A294D" w:rsidRDefault="002B61CE" w:rsidP="002B61CE">
      <w:pPr>
        <w:tabs>
          <w:tab w:val="left" w:pos="2835"/>
        </w:tabs>
        <w:jc w:val="both"/>
        <w:rPr>
          <w:b/>
          <w:lang w:val="es-ES"/>
        </w:rPr>
      </w:pPr>
    </w:p>
    <w:p w:rsidR="002B61CE" w:rsidRPr="008A294D" w:rsidRDefault="002B61CE" w:rsidP="002B61CE">
      <w:pPr>
        <w:rPr>
          <w:lang w:val="it-IT"/>
        </w:rPr>
      </w:pPr>
      <w:r w:rsidRPr="008A294D">
        <w:rPr>
          <w:b/>
          <w:lang w:val="es-ES"/>
        </w:rPr>
        <w:tab/>
      </w:r>
      <w:r w:rsidRPr="008A294D">
        <w:rPr>
          <w:b/>
          <w:lang w:val="es-ES"/>
        </w:rPr>
        <w:tab/>
      </w:r>
      <w:r w:rsidRPr="008A294D">
        <w:rPr>
          <w:b/>
          <w:lang w:val="es-ES"/>
        </w:rPr>
        <w:tab/>
      </w:r>
      <w:r w:rsidRPr="008A294D">
        <w:rPr>
          <w:b/>
          <w:lang w:val="es-ES"/>
        </w:rPr>
        <w:tab/>
        <w:t xml:space="preserve">4.- LOS FALSOS RECLAMOS LABORALES (Exp. </w:t>
      </w:r>
      <w:r w:rsidRPr="008A294D">
        <w:rPr>
          <w:b/>
          <w:lang w:val="it-IT"/>
        </w:rPr>
        <w:t xml:space="preserve">CNT 17739/07, CNT 9202/2011; CNT 66402/2015 ; </w:t>
      </w:r>
      <w:r w:rsidRPr="008A294D">
        <w:rPr>
          <w:lang w:val="it-IT"/>
        </w:rPr>
        <w:t xml:space="preserve"> SI-4524-2017;  SI-4635-2017)</w:t>
      </w:r>
    </w:p>
    <w:p w:rsidR="002B61CE" w:rsidRPr="008A294D" w:rsidRDefault="002B61CE" w:rsidP="002B61CE">
      <w:pPr>
        <w:tabs>
          <w:tab w:val="left" w:pos="2835"/>
        </w:tabs>
        <w:jc w:val="both"/>
        <w:rPr>
          <w:b/>
          <w:lang w:val="it-IT"/>
        </w:rPr>
      </w:pPr>
    </w:p>
    <w:p w:rsidR="002B61CE" w:rsidRPr="008A294D" w:rsidRDefault="002B61CE" w:rsidP="002B61CE">
      <w:pPr>
        <w:tabs>
          <w:tab w:val="left" w:pos="2835"/>
        </w:tabs>
        <w:jc w:val="both"/>
        <w:rPr>
          <w:b/>
          <w:lang w:val="es-ES"/>
        </w:rPr>
      </w:pPr>
      <w:r w:rsidRPr="008A294D">
        <w:rPr>
          <w:b/>
          <w:lang w:val="it-IT"/>
        </w:rPr>
        <w:tab/>
      </w:r>
      <w:r w:rsidRPr="008A294D">
        <w:rPr>
          <w:b/>
          <w:lang w:val="es-ES"/>
        </w:rPr>
        <w:t xml:space="preserve">5.- LAS FALSAS DEUDAS DE LA ADMINISTRACION DEL BOATING CLUB; (Exp. </w:t>
      </w:r>
      <w:r w:rsidRPr="008A294D">
        <w:rPr>
          <w:b/>
        </w:rPr>
        <w:t>SI-37271-2016)</w:t>
      </w:r>
    </w:p>
    <w:p w:rsidR="002B61CE" w:rsidRPr="008A294D" w:rsidRDefault="002B61CE" w:rsidP="002B61CE">
      <w:pPr>
        <w:tabs>
          <w:tab w:val="left" w:pos="2835"/>
        </w:tabs>
        <w:jc w:val="both"/>
        <w:rPr>
          <w:b/>
          <w:lang w:val="es-ES"/>
        </w:rPr>
      </w:pPr>
    </w:p>
    <w:p w:rsidR="002B61CE" w:rsidRPr="008A294D" w:rsidRDefault="002B61CE" w:rsidP="002B61CE">
      <w:pPr>
        <w:tabs>
          <w:tab w:val="left" w:pos="2835"/>
        </w:tabs>
        <w:jc w:val="both"/>
        <w:rPr>
          <w:b/>
          <w:lang w:val="es-ES"/>
        </w:rPr>
      </w:pPr>
      <w:r w:rsidRPr="008A294D">
        <w:rPr>
          <w:b/>
          <w:lang w:val="es-ES"/>
        </w:rPr>
        <w:tab/>
        <w:t>6.- OTRAS FALSAS DEUDAS.</w:t>
      </w:r>
    </w:p>
    <w:p w:rsidR="002B61CE" w:rsidRPr="008A294D" w:rsidRDefault="002B61CE" w:rsidP="002B61CE">
      <w:pPr>
        <w:tabs>
          <w:tab w:val="left" w:pos="2835"/>
        </w:tabs>
        <w:jc w:val="both"/>
        <w:rPr>
          <w:b/>
          <w:lang w:val="es-ES"/>
        </w:rPr>
      </w:pPr>
    </w:p>
    <w:p w:rsidR="002B61CE" w:rsidRPr="008A294D" w:rsidRDefault="002B61CE" w:rsidP="002B61CE">
      <w:pPr>
        <w:tabs>
          <w:tab w:val="left" w:pos="2835"/>
        </w:tabs>
        <w:jc w:val="both"/>
        <w:rPr>
          <w:b/>
          <w:lang w:val="es-ES"/>
        </w:rPr>
      </w:pPr>
      <w:r w:rsidRPr="008A294D">
        <w:rPr>
          <w:b/>
          <w:lang w:val="es-ES"/>
        </w:rPr>
        <w:tab/>
        <w:t>7.- Múltiples imputaciones para ser sometido para ser sometido a examen médico psiquiátrico para determinar si puede estar a derecho requerido por LANDABURU – TABANERA – LOPEZ PERRANDO. Este Excmo. Tribunal denegó los beneficios de Reglas de Brasilia y Reglas de Santiago.</w:t>
      </w:r>
    </w:p>
    <w:p w:rsidR="002B61CE" w:rsidRPr="008A294D" w:rsidRDefault="002B61CE" w:rsidP="002B61CE">
      <w:pPr>
        <w:tabs>
          <w:tab w:val="left" w:pos="2835"/>
        </w:tabs>
        <w:jc w:val="both"/>
        <w:rPr>
          <w:b/>
          <w:lang w:val="es-ES"/>
        </w:rPr>
      </w:pPr>
    </w:p>
    <w:p w:rsidR="002B61CE" w:rsidRPr="008A294D" w:rsidRDefault="002B61CE" w:rsidP="002B61CE">
      <w:pPr>
        <w:tabs>
          <w:tab w:val="left" w:pos="2835"/>
        </w:tabs>
        <w:jc w:val="both"/>
        <w:rPr>
          <w:b/>
          <w:lang w:val="es-ES"/>
        </w:rPr>
      </w:pPr>
      <w:r w:rsidRPr="008A294D">
        <w:rPr>
          <w:b/>
          <w:lang w:val="es-ES"/>
        </w:rPr>
        <w:tab/>
        <w:t>8.- Inhibiciones generales de bienes para que De  Martino no pueda actuar a derecho, década del 70 y actual.</w:t>
      </w:r>
    </w:p>
    <w:p w:rsidR="002B61CE" w:rsidRPr="008A294D" w:rsidRDefault="002B61CE" w:rsidP="002B61CE">
      <w:pPr>
        <w:tabs>
          <w:tab w:val="left" w:pos="2835"/>
        </w:tabs>
        <w:jc w:val="both"/>
        <w:rPr>
          <w:b/>
          <w:lang w:val="es-ES"/>
        </w:rPr>
      </w:pPr>
    </w:p>
    <w:p w:rsidR="002B61CE" w:rsidRPr="008A294D" w:rsidRDefault="002B61CE" w:rsidP="002B61CE">
      <w:pPr>
        <w:tabs>
          <w:tab w:val="left" w:pos="2835"/>
        </w:tabs>
        <w:jc w:val="both"/>
        <w:rPr>
          <w:b/>
          <w:lang w:val="es-ES"/>
        </w:rPr>
      </w:pPr>
      <w:r w:rsidRPr="008A294D">
        <w:rPr>
          <w:b/>
          <w:lang w:val="es-ES"/>
        </w:rPr>
        <w:tab/>
        <w:t>9. a.- JUECES COMERCIALES SALA A: REGULANDO HONORARIOS NO DEBIDOS, AUN VULNERANDO LAS SENTENCIAS FIRMES EN LAS ALICUOTAS DE LAS EJECUCIONES DE ESOS HONORARIOS. (Exp. COM 28163/2007 “s/ Incidente de Limitación de Cosas”)</w:t>
      </w:r>
    </w:p>
    <w:p w:rsidR="002B61CE" w:rsidRPr="008A294D" w:rsidRDefault="002B61CE" w:rsidP="002B61CE">
      <w:pPr>
        <w:tabs>
          <w:tab w:val="left" w:pos="2835"/>
        </w:tabs>
        <w:jc w:val="both"/>
        <w:rPr>
          <w:b/>
          <w:lang w:val="es-ES"/>
        </w:rPr>
      </w:pPr>
    </w:p>
    <w:p w:rsidR="002B61CE" w:rsidRPr="008A294D" w:rsidRDefault="002B61CE" w:rsidP="002B61CE">
      <w:pPr>
        <w:tabs>
          <w:tab w:val="left" w:pos="2835"/>
        </w:tabs>
        <w:jc w:val="both"/>
        <w:rPr>
          <w:b/>
          <w:lang w:val="es-ES"/>
        </w:rPr>
      </w:pPr>
      <w:r w:rsidRPr="008A294D">
        <w:rPr>
          <w:b/>
          <w:lang w:val="es-ES"/>
        </w:rPr>
        <w:tab/>
        <w:t>10. b.- JUECES COMERCIALES: RETENIENDO MAS DE U$D 3.000.000 SOMETIDOS A LA EROSION INFLACIONARIA, DENEGANDO SU INVERSION. (Exp. COM 21081/2013 “s/ Incidente de Liberación de Fondos”)</w:t>
      </w:r>
    </w:p>
    <w:p w:rsidR="002B61CE" w:rsidRPr="008A294D" w:rsidRDefault="002B61CE" w:rsidP="002B61CE">
      <w:pPr>
        <w:tabs>
          <w:tab w:val="left" w:pos="2835"/>
        </w:tabs>
        <w:jc w:val="both"/>
        <w:rPr>
          <w:b/>
          <w:lang w:val="es-ES"/>
        </w:rPr>
      </w:pPr>
    </w:p>
    <w:p w:rsidR="002B61CE" w:rsidRPr="008A294D" w:rsidRDefault="002B61CE" w:rsidP="002B61CE">
      <w:pPr>
        <w:tabs>
          <w:tab w:val="left" w:pos="2835"/>
        </w:tabs>
        <w:jc w:val="both"/>
        <w:rPr>
          <w:b/>
          <w:lang w:val="es-ES"/>
        </w:rPr>
      </w:pPr>
      <w:r w:rsidRPr="008A294D">
        <w:rPr>
          <w:b/>
          <w:lang w:val="es-ES"/>
        </w:rPr>
        <w:tab/>
        <w:t>VI.- BREVISIMOS ANTECEDENTES;</w:t>
      </w:r>
    </w:p>
    <w:p w:rsidR="002B61CE" w:rsidRPr="008A294D" w:rsidRDefault="002B61CE" w:rsidP="002B61CE">
      <w:pPr>
        <w:tabs>
          <w:tab w:val="left" w:pos="2835"/>
        </w:tabs>
        <w:jc w:val="both"/>
        <w:rPr>
          <w:b/>
          <w:lang w:val="es-ES"/>
        </w:rPr>
      </w:pPr>
    </w:p>
    <w:p w:rsidR="002B61CE" w:rsidRPr="008A294D" w:rsidRDefault="002B61CE" w:rsidP="002B61CE">
      <w:pPr>
        <w:tabs>
          <w:tab w:val="left" w:pos="2835"/>
        </w:tabs>
        <w:jc w:val="both"/>
        <w:rPr>
          <w:lang w:val="es-ES"/>
        </w:rPr>
      </w:pPr>
      <w:r w:rsidRPr="008A294D">
        <w:rPr>
          <w:b/>
          <w:lang w:val="es-ES"/>
        </w:rPr>
        <w:tab/>
      </w:r>
      <w:r w:rsidRPr="008A294D">
        <w:rPr>
          <w:lang w:val="es-ES"/>
        </w:rPr>
        <w:t xml:space="preserve">a.- </w:t>
      </w:r>
      <w:r w:rsidRPr="008A294D">
        <w:rPr>
          <w:b/>
          <w:u w:val="single"/>
          <w:lang w:val="es-ES"/>
        </w:rPr>
        <w:t>SANCHEZ KALBERMATTEN</w:t>
      </w:r>
      <w:r w:rsidRPr="008A294D">
        <w:rPr>
          <w:b/>
          <w:lang w:val="es-ES"/>
        </w:rPr>
        <w:t xml:space="preserve">, </w:t>
      </w:r>
      <w:r w:rsidRPr="008A294D">
        <w:rPr>
          <w:lang w:val="es-ES"/>
        </w:rPr>
        <w:t>es requerido por</w:t>
      </w:r>
      <w:r w:rsidRPr="008A294D">
        <w:rPr>
          <w:b/>
          <w:lang w:val="es-ES"/>
        </w:rPr>
        <w:t xml:space="preserve"> </w:t>
      </w:r>
      <w:r w:rsidRPr="008A294D">
        <w:rPr>
          <w:b/>
          <w:u w:val="single"/>
          <w:lang w:val="es-ES"/>
        </w:rPr>
        <w:t xml:space="preserve">TABANERA </w:t>
      </w:r>
      <w:r w:rsidRPr="008A294D">
        <w:rPr>
          <w:lang w:val="es-ES"/>
        </w:rPr>
        <w:t xml:space="preserve">para radicar la querella por extorsión el 01/08/11, Dra. Servini Te Cubría.  </w:t>
      </w:r>
    </w:p>
    <w:p w:rsidR="002B61CE" w:rsidRPr="008A294D" w:rsidRDefault="002B61CE" w:rsidP="002B61CE">
      <w:pPr>
        <w:tabs>
          <w:tab w:val="left" w:pos="2835"/>
        </w:tabs>
        <w:jc w:val="both"/>
        <w:rPr>
          <w:b/>
          <w:lang w:val="es-ES"/>
        </w:rPr>
      </w:pPr>
      <w:r w:rsidRPr="008A294D">
        <w:rPr>
          <w:b/>
          <w:lang w:val="es-ES"/>
        </w:rPr>
        <w:tab/>
      </w:r>
    </w:p>
    <w:p w:rsidR="002B61CE" w:rsidRPr="008A294D" w:rsidRDefault="002B61CE" w:rsidP="002B61CE">
      <w:pPr>
        <w:tabs>
          <w:tab w:val="left" w:pos="2835"/>
        </w:tabs>
        <w:jc w:val="both"/>
      </w:pPr>
      <w:r w:rsidRPr="008A294D">
        <w:rPr>
          <w:b/>
          <w:lang w:val="es-ES"/>
        </w:rPr>
        <w:tab/>
      </w:r>
      <w:r w:rsidRPr="008A294D">
        <w:t>b.- La Sala A dicta la “</w:t>
      </w:r>
      <w:r w:rsidRPr="008A294D">
        <w:rPr>
          <w:b/>
        </w:rPr>
        <w:t>espantosa sentencia” del 15/08/11.</w:t>
      </w:r>
      <w:r w:rsidRPr="008A294D">
        <w:t xml:space="preserve"> Estamos diciendo </w:t>
      </w:r>
      <w:r w:rsidRPr="008A294D">
        <w:rPr>
          <w:b/>
          <w:u w:val="single"/>
        </w:rPr>
        <w:t>14 días después</w:t>
      </w:r>
      <w:r w:rsidRPr="008A294D">
        <w:t xml:space="preserve">. </w:t>
      </w:r>
    </w:p>
    <w:p w:rsidR="002B61CE" w:rsidRPr="008A294D" w:rsidRDefault="002B61CE" w:rsidP="002B61CE">
      <w:pPr>
        <w:tabs>
          <w:tab w:val="left" w:pos="2835"/>
        </w:tabs>
        <w:jc w:val="both"/>
      </w:pPr>
    </w:p>
    <w:p w:rsidR="002B61CE" w:rsidRPr="008A294D" w:rsidRDefault="002B61CE" w:rsidP="002B61CE">
      <w:pPr>
        <w:tabs>
          <w:tab w:val="left" w:pos="2835"/>
        </w:tabs>
        <w:jc w:val="both"/>
        <w:rPr>
          <w:b/>
          <w:u w:val="single"/>
        </w:rPr>
      </w:pPr>
      <w:r w:rsidRPr="008A294D">
        <w:tab/>
        <w:t xml:space="preserve">c.- 06/11/11 se produce el allanamiento y secuestro de los archivos electrónicos en el BC de San Isidro, es decir tres meses después, el operativo es dirigido por MARIO LUIS FERNANDEZ, el operador local, de </w:t>
      </w:r>
      <w:r w:rsidRPr="008A294D">
        <w:rPr>
          <w:u w:val="single"/>
        </w:rPr>
        <w:t>LANDABURU</w:t>
      </w:r>
      <w:r w:rsidRPr="008A294D">
        <w:rPr>
          <w:b/>
          <w:u w:val="single"/>
        </w:rPr>
        <w:t>, tres meses después.</w:t>
      </w:r>
    </w:p>
    <w:p w:rsidR="002B61CE" w:rsidRPr="008A294D" w:rsidRDefault="002B61CE" w:rsidP="002B61CE">
      <w:pPr>
        <w:tabs>
          <w:tab w:val="left" w:pos="2835"/>
        </w:tabs>
        <w:jc w:val="both"/>
        <w:rPr>
          <w:b/>
        </w:rPr>
      </w:pPr>
    </w:p>
    <w:p w:rsidR="002B61CE" w:rsidRPr="008A294D" w:rsidRDefault="002B61CE" w:rsidP="002B61CE">
      <w:pPr>
        <w:tabs>
          <w:tab w:val="left" w:pos="2835"/>
        </w:tabs>
        <w:jc w:val="both"/>
      </w:pPr>
      <w:r w:rsidRPr="008A294D">
        <w:rPr>
          <w:b/>
        </w:rPr>
        <w:lastRenderedPageBreak/>
        <w:tab/>
      </w:r>
      <w:r w:rsidRPr="008A294D">
        <w:t>d.- 15/02/12 “las fuerzas vivas” de la provincia de Misiones, usurpan centenares de hectáreas de las mejores tierras misioneras de propiedad de la empresa que administro, comenzando la destrucción de una obra foresto yerbatera, que insumió la vida de su creador</w:t>
      </w:r>
      <w:r w:rsidRPr="008A294D">
        <w:rPr>
          <w:b/>
          <w:u w:val="single"/>
        </w:rPr>
        <w:t>, tres meses después</w:t>
      </w:r>
      <w:r w:rsidRPr="008A294D">
        <w:t xml:space="preserve">. </w:t>
      </w:r>
    </w:p>
    <w:p w:rsidR="002B61CE" w:rsidRPr="008A294D" w:rsidRDefault="002B61CE" w:rsidP="002B61CE">
      <w:pPr>
        <w:tabs>
          <w:tab w:val="left" w:pos="2835"/>
        </w:tabs>
        <w:jc w:val="both"/>
      </w:pPr>
    </w:p>
    <w:p w:rsidR="002B61CE" w:rsidRPr="008A294D" w:rsidRDefault="002B61CE" w:rsidP="002B61CE">
      <w:pPr>
        <w:tabs>
          <w:tab w:val="left" w:pos="2835"/>
        </w:tabs>
        <w:jc w:val="both"/>
        <w:rPr>
          <w:b/>
          <w:u w:val="single"/>
        </w:rPr>
      </w:pPr>
      <w:r w:rsidRPr="008A294D">
        <w:tab/>
        <w:t>e.- 6/6/17 esta Excma. CSJN no hace lugar al pedido de intervención por el encubrimiento del P. Judicial Misionero, (</w:t>
      </w:r>
      <w:r w:rsidRPr="008A294D">
        <w:rPr>
          <w:b/>
          <w:lang w:val="es-ES"/>
        </w:rPr>
        <w:t>Exp. Nº CAF</w:t>
      </w:r>
      <w:r w:rsidRPr="008A294D">
        <w:rPr>
          <w:lang w:val="es-ES"/>
        </w:rPr>
        <w:t xml:space="preserve"> 65988/2015)</w:t>
      </w:r>
      <w:r w:rsidRPr="008A294D">
        <w:t xml:space="preserve"> permitiendo de esta manera la impunidad y continuación aun hoy, del saqueo y destrucción de los bienes de las empresas forestales, </w:t>
      </w:r>
      <w:r w:rsidRPr="008A294D">
        <w:rPr>
          <w:b/>
          <w:u w:val="single"/>
        </w:rPr>
        <w:t>habiendo corrompido al abogado de las empresas como ha sido el común denominador en el ámbito nacional, juez, parte y aun la contraparte comprando al histórico abogado.</w:t>
      </w:r>
    </w:p>
    <w:p w:rsidR="002B61CE" w:rsidRPr="008A294D" w:rsidRDefault="002B61CE" w:rsidP="002B61CE">
      <w:pPr>
        <w:tabs>
          <w:tab w:val="left" w:pos="2835"/>
        </w:tabs>
        <w:jc w:val="both"/>
        <w:rPr>
          <w:b/>
          <w:u w:val="single"/>
        </w:rPr>
      </w:pPr>
    </w:p>
    <w:p w:rsidR="002B61CE" w:rsidRPr="008A294D" w:rsidRDefault="002B61CE" w:rsidP="002B61CE">
      <w:pPr>
        <w:tabs>
          <w:tab w:val="left" w:pos="2835"/>
        </w:tabs>
        <w:jc w:val="both"/>
        <w:rPr>
          <w:b/>
          <w:u w:val="single"/>
        </w:rPr>
      </w:pPr>
      <w:r w:rsidRPr="008A294D">
        <w:rPr>
          <w:b/>
        </w:rPr>
        <w:tab/>
      </w:r>
      <w:r w:rsidRPr="008A294D">
        <w:rPr>
          <w:b/>
          <w:u w:val="single"/>
        </w:rPr>
        <w:t>Como al ex juez JUAN PABLO FERNANDEZ RISSI otra maliciosa trampa tendida por la MAFIA JUDICIAL.</w:t>
      </w:r>
    </w:p>
    <w:p w:rsidR="002B61CE" w:rsidRPr="008A294D" w:rsidRDefault="002B61CE" w:rsidP="002B61CE">
      <w:pPr>
        <w:tabs>
          <w:tab w:val="left" w:pos="2835"/>
        </w:tabs>
        <w:jc w:val="both"/>
        <w:rPr>
          <w:b/>
          <w:u w:val="single"/>
        </w:rPr>
      </w:pPr>
    </w:p>
    <w:p w:rsidR="002B61CE" w:rsidRPr="008A294D" w:rsidRDefault="002B61CE" w:rsidP="002B61CE">
      <w:pPr>
        <w:jc w:val="both"/>
        <w:rPr>
          <w:rFonts w:eastAsiaTheme="minorHAnsi"/>
          <w:b/>
          <w:sz w:val="28"/>
          <w:u w:val="single"/>
          <w:lang w:val="it-IT"/>
        </w:rPr>
      </w:pPr>
      <w:r w:rsidRPr="008A294D">
        <w:tab/>
      </w:r>
      <w:r w:rsidRPr="008A294D">
        <w:tab/>
      </w:r>
      <w:r w:rsidRPr="008A294D">
        <w:tab/>
      </w:r>
      <w:r w:rsidRPr="008A294D">
        <w:tab/>
      </w:r>
      <w:r w:rsidRPr="008A294D">
        <w:rPr>
          <w:lang w:val="it-IT"/>
        </w:rPr>
        <w:t xml:space="preserve">f.-  </w:t>
      </w:r>
      <w:r w:rsidRPr="008A294D">
        <w:rPr>
          <w:b/>
          <w:lang w:val="it-IT"/>
        </w:rPr>
        <w:t>CORRELATO; CLAUSURA MAURE 2010 POR EL GCBA SANCHEZ KALBERMATTEN,  ASSA.</w:t>
      </w:r>
    </w:p>
    <w:p w:rsidR="002B61CE" w:rsidRPr="008A294D" w:rsidRDefault="002B61CE" w:rsidP="002B61CE">
      <w:pPr>
        <w:tabs>
          <w:tab w:val="left" w:pos="2835"/>
        </w:tabs>
        <w:jc w:val="both"/>
        <w:rPr>
          <w:rFonts w:eastAsiaTheme="minorHAnsi"/>
          <w:b/>
        </w:rPr>
      </w:pPr>
      <w:r w:rsidRPr="008A294D">
        <w:rPr>
          <w:rFonts w:eastAsiaTheme="minorHAnsi"/>
          <w:b/>
          <w:lang w:val="it-IT"/>
        </w:rPr>
        <w:tab/>
      </w:r>
      <w:r w:rsidRPr="008A294D">
        <w:rPr>
          <w:rFonts w:eastAsiaTheme="minorHAnsi"/>
          <w:b/>
          <w:lang w:val="es-ES" w:eastAsia="es-ES"/>
        </w:rPr>
        <w:drawing>
          <wp:inline distT="0" distB="0" distL="0" distR="0">
            <wp:extent cx="5384237" cy="2381250"/>
            <wp:effectExtent l="0" t="0" r="698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0160906_144002790_HDR.jpg"/>
                    <pic:cNvPicPr/>
                  </pic:nvPicPr>
                  <pic:blipFill>
                    <a:blip r:embed="rId1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400040" cy="2388239"/>
                    </a:xfrm>
                    <a:prstGeom prst="rect">
                      <a:avLst/>
                    </a:prstGeom>
                  </pic:spPr>
                </pic:pic>
              </a:graphicData>
            </a:graphic>
          </wp:inline>
        </w:drawing>
      </w:r>
    </w:p>
    <w:p w:rsidR="002B61CE" w:rsidRPr="008A294D" w:rsidRDefault="002B61CE" w:rsidP="002B61CE">
      <w:pPr>
        <w:tabs>
          <w:tab w:val="left" w:pos="2835"/>
        </w:tabs>
        <w:jc w:val="both"/>
        <w:rPr>
          <w:rFonts w:eastAsiaTheme="minorHAnsi"/>
          <w:b/>
          <w:u w:val="single"/>
          <w:lang w:val="es-ES"/>
        </w:rPr>
      </w:pPr>
      <w:r w:rsidRPr="008A294D">
        <w:rPr>
          <w:rFonts w:eastAsiaTheme="minorHAnsi"/>
          <w:b/>
        </w:rPr>
        <w:tab/>
      </w:r>
      <w:r w:rsidRPr="008A294D">
        <w:rPr>
          <w:rFonts w:eastAsiaTheme="minorHAnsi"/>
        </w:rPr>
        <w:t>1.-</w:t>
      </w:r>
      <w:r w:rsidRPr="008A294D">
        <w:rPr>
          <w:rFonts w:eastAsiaTheme="minorHAnsi"/>
          <w:b/>
        </w:rPr>
        <w:t xml:space="preserve"> </w:t>
      </w:r>
      <w:r w:rsidRPr="008A294D">
        <w:rPr>
          <w:rFonts w:eastAsiaTheme="minorHAnsi"/>
          <w:lang w:val="es-ES"/>
        </w:rPr>
        <w:t xml:space="preserve">21/04/08 MAURICIO MACRI cuando jefe de gobierno de la C.A.B.A clausura nuestro domicilio legal Maure 2010, </w:t>
      </w:r>
      <w:r w:rsidRPr="008A294D">
        <w:rPr>
          <w:rFonts w:eastAsiaTheme="minorHAnsi"/>
          <w:b/>
          <w:u w:val="single"/>
          <w:lang w:val="es-ES"/>
        </w:rPr>
        <w:t>para obligarnos a aceptar la cancelación de la deuda en la audiencia de “extorsión” unilateralmente decidida por la Dra. MARGARITA BRAGA juz. N° 22 sec. N° 44. Cinco dias luego del allanamiento.</w:t>
      </w:r>
    </w:p>
    <w:p w:rsidR="002B61CE" w:rsidRPr="008A294D" w:rsidRDefault="002B61CE" w:rsidP="002B61CE">
      <w:pPr>
        <w:tabs>
          <w:tab w:val="left" w:pos="2835"/>
        </w:tabs>
        <w:jc w:val="both"/>
        <w:rPr>
          <w:rFonts w:eastAsiaTheme="minorHAnsi"/>
          <w:lang w:val="es-ES"/>
        </w:rPr>
      </w:pPr>
      <w:r w:rsidRPr="008A294D">
        <w:rPr>
          <w:rFonts w:eastAsiaTheme="minorHAnsi"/>
          <w:b/>
          <w:lang w:val="es-ES"/>
        </w:rPr>
        <w:tab/>
      </w:r>
      <w:r w:rsidRPr="008A294D">
        <w:rPr>
          <w:rFonts w:eastAsiaTheme="minorHAnsi"/>
          <w:lang w:val="es-ES"/>
        </w:rPr>
        <w:t>Se roban los comprobantes de abogados de los gastos, que empiezan a reclamar la Chamara Comercial luego de 30 años.</w:t>
      </w:r>
    </w:p>
    <w:p w:rsidR="002B61CE" w:rsidRPr="008A294D" w:rsidRDefault="002B61CE" w:rsidP="002B61CE">
      <w:pPr>
        <w:tabs>
          <w:tab w:val="left" w:pos="2835"/>
        </w:tabs>
        <w:jc w:val="both"/>
        <w:rPr>
          <w:rFonts w:eastAsiaTheme="minorHAnsi"/>
          <w:lang w:val="es-ES"/>
        </w:rPr>
      </w:pPr>
      <w:r w:rsidRPr="008A294D">
        <w:rPr>
          <w:rFonts w:eastAsiaTheme="minorHAnsi"/>
          <w:lang w:val="es-ES"/>
        </w:rPr>
        <w:tab/>
        <w:t xml:space="preserve">2.- 30/08/16 por tercera vez, se allana y clausura nuestro domicilio, por supuesta violación de la clausura dictada por el obligado al pago MAURICIO MACRI cuando entonces jefe de gobierno de la C.A.B.A el 21/04/08, </w:t>
      </w:r>
      <w:r w:rsidRPr="008A294D">
        <w:rPr>
          <w:rFonts w:eastAsiaTheme="minorHAnsi"/>
          <w:b/>
          <w:u w:val="single"/>
          <w:lang w:val="es-ES"/>
        </w:rPr>
        <w:t>nueve años antes</w:t>
      </w:r>
      <w:r w:rsidRPr="008A294D">
        <w:rPr>
          <w:rFonts w:eastAsiaTheme="minorHAnsi"/>
          <w:lang w:val="es-ES"/>
        </w:rPr>
        <w:t>!!!</w:t>
      </w:r>
    </w:p>
    <w:p w:rsidR="002B61CE" w:rsidRPr="008A294D" w:rsidRDefault="002B61CE" w:rsidP="002B61CE">
      <w:pPr>
        <w:tabs>
          <w:tab w:val="left" w:pos="2835"/>
        </w:tabs>
        <w:jc w:val="both"/>
        <w:rPr>
          <w:rFonts w:eastAsiaTheme="minorHAnsi"/>
          <w:lang w:val="es-ES"/>
        </w:rPr>
      </w:pPr>
      <w:r w:rsidRPr="008A294D">
        <w:rPr>
          <w:rFonts w:eastAsiaTheme="minorHAnsi"/>
          <w:lang w:val="es-ES"/>
        </w:rPr>
        <w:tab/>
        <w:t>3.- 30/06/2017, se presenta la fiscal del GCBA pide elevación a juicio a De Martino.</w:t>
      </w:r>
    </w:p>
    <w:p w:rsidR="002B61CE" w:rsidRPr="008A294D" w:rsidRDefault="002B61CE" w:rsidP="002B61CE">
      <w:pPr>
        <w:tabs>
          <w:tab w:val="left" w:pos="2835"/>
        </w:tabs>
        <w:jc w:val="both"/>
        <w:rPr>
          <w:rFonts w:eastAsiaTheme="minorHAnsi"/>
          <w:lang w:val="es-ES"/>
        </w:rPr>
      </w:pPr>
      <w:r w:rsidRPr="008A294D">
        <w:rPr>
          <w:rFonts w:eastAsiaTheme="minorHAnsi"/>
          <w:lang w:val="es-ES"/>
        </w:rPr>
        <w:tab/>
        <w:t xml:space="preserve">4.- 15/09/2017 GCBA efectuó la audiencia de prueba. </w:t>
      </w:r>
    </w:p>
    <w:p w:rsidR="002B61CE" w:rsidRPr="008A294D" w:rsidRDefault="002B61CE" w:rsidP="002B61CE">
      <w:pPr>
        <w:tabs>
          <w:tab w:val="left" w:pos="2835"/>
        </w:tabs>
        <w:jc w:val="both"/>
        <w:rPr>
          <w:rFonts w:eastAsiaTheme="minorHAnsi"/>
          <w:b/>
          <w:u w:val="single"/>
          <w:lang w:val="es-ES"/>
        </w:rPr>
      </w:pPr>
      <w:r w:rsidRPr="008A294D">
        <w:rPr>
          <w:rFonts w:eastAsiaTheme="minorHAnsi"/>
          <w:lang w:val="es-ES"/>
        </w:rPr>
        <w:tab/>
        <w:t xml:space="preserve">5.- </w:t>
      </w:r>
      <w:r w:rsidRPr="008A294D">
        <w:rPr>
          <w:rFonts w:eastAsiaTheme="minorHAnsi"/>
          <w:u w:val="single"/>
          <w:lang w:val="es-ES"/>
        </w:rPr>
        <w:t>22/11/2017, GCBA nos notifican audiencia de juicio debate oral para el 18/12/17</w:t>
      </w:r>
      <w:r w:rsidRPr="008A294D">
        <w:rPr>
          <w:rFonts w:eastAsiaTheme="minorHAnsi"/>
          <w:lang w:val="es-ES"/>
        </w:rPr>
        <w:t>.</w:t>
      </w:r>
      <w:r w:rsidRPr="008A294D">
        <w:rPr>
          <w:rFonts w:eastAsiaTheme="minorHAnsi"/>
          <w:b/>
          <w:u w:val="single"/>
          <w:lang w:val="es-ES"/>
        </w:rPr>
        <w:t xml:space="preserve"> La audiencia de juicio oral instrumentada por Macri el 21/04/08 se organiza para 36 dias antes de la “ESPANTOSA” SENTENCIA del,</w:t>
      </w:r>
    </w:p>
    <w:p w:rsidR="002B61CE" w:rsidRPr="008A294D" w:rsidRDefault="002B61CE" w:rsidP="002B61CE">
      <w:pPr>
        <w:tabs>
          <w:tab w:val="left" w:pos="2835"/>
        </w:tabs>
        <w:jc w:val="both"/>
        <w:rPr>
          <w:rFonts w:eastAsiaTheme="minorHAnsi"/>
          <w:b/>
          <w:u w:val="single"/>
          <w:lang w:val="es-ES"/>
        </w:rPr>
      </w:pPr>
      <w:r w:rsidRPr="008A294D">
        <w:rPr>
          <w:rFonts w:eastAsiaTheme="minorHAnsi"/>
          <w:lang w:val="es-ES"/>
        </w:rPr>
        <w:lastRenderedPageBreak/>
        <w:tab/>
        <w:t>6.- 28/12/17</w:t>
      </w:r>
      <w:r w:rsidRPr="008A294D">
        <w:rPr>
          <w:rFonts w:eastAsiaTheme="minorHAnsi"/>
          <w:b/>
          <w:u w:val="single"/>
          <w:lang w:val="es-ES"/>
        </w:rPr>
        <w:t xml:space="preserve"> “EXCMA.” CAMARA COMERCIAL EN LA CUAL SE PRETENDE NULIFICAR LOS DERECHOS ADQUIRIDOS DE ASSA. </w:t>
      </w:r>
    </w:p>
    <w:p w:rsidR="002B61CE" w:rsidRPr="008A294D" w:rsidRDefault="002B61CE" w:rsidP="002B61CE">
      <w:pPr>
        <w:tabs>
          <w:tab w:val="left" w:pos="2835"/>
        </w:tabs>
        <w:jc w:val="both"/>
        <w:rPr>
          <w:rFonts w:eastAsiaTheme="minorHAnsi"/>
          <w:b/>
          <w:lang w:val="es-ES"/>
        </w:rPr>
      </w:pPr>
      <w:r w:rsidRPr="008A294D">
        <w:rPr>
          <w:rFonts w:eastAsiaTheme="minorHAnsi"/>
          <w:lang w:val="es-ES"/>
        </w:rPr>
        <w:tab/>
        <w:t>7.-</w:t>
      </w:r>
      <w:r w:rsidRPr="008A294D">
        <w:rPr>
          <w:rFonts w:eastAsiaTheme="minorHAnsi"/>
          <w:b/>
          <w:u w:val="single"/>
          <w:lang w:val="es-ES"/>
        </w:rPr>
        <w:t xml:space="preserve"> Esto sucede dos dias después del pedido de SANCHEZ  de detención de De Martino, para lo cual la MAFIA JUDICIAL lo mandara a extorsionarnos, para que no reclamemos por nuestros derechos adquiridos por sentencia firme, por esta misma CSJN.</w:t>
      </w:r>
    </w:p>
    <w:p w:rsidR="002B61CE" w:rsidRPr="008A294D" w:rsidRDefault="002B61CE" w:rsidP="002B61CE">
      <w:pPr>
        <w:tabs>
          <w:tab w:val="left" w:pos="2835"/>
        </w:tabs>
        <w:jc w:val="both"/>
        <w:rPr>
          <w:rFonts w:eastAsiaTheme="minorHAnsi"/>
          <w:b/>
          <w:lang w:val="es-ES"/>
        </w:rPr>
      </w:pPr>
      <w:r w:rsidRPr="008A294D">
        <w:rPr>
          <w:rFonts w:eastAsiaTheme="minorHAnsi"/>
          <w:b/>
          <w:lang w:val="es-ES"/>
        </w:rPr>
        <w:tab/>
      </w:r>
      <w:r w:rsidRPr="008A294D">
        <w:rPr>
          <w:rFonts w:eastAsiaTheme="minorHAnsi"/>
          <w:lang w:val="es-ES"/>
        </w:rPr>
        <w:t>8.-19/02/2018 GCBA. Hacemos saber Parodia Judicial  De Martino, desiste de toda defensa.</w:t>
      </w:r>
    </w:p>
    <w:p w:rsidR="002B61CE" w:rsidRPr="008A294D" w:rsidRDefault="002B61CE" w:rsidP="002B61CE">
      <w:pPr>
        <w:tabs>
          <w:tab w:val="left" w:pos="2835"/>
        </w:tabs>
        <w:ind w:firstLine="2832"/>
        <w:jc w:val="both"/>
        <w:rPr>
          <w:rFonts w:eastAsiaTheme="minorHAnsi"/>
          <w:b/>
          <w:lang w:val="es-ES"/>
        </w:rPr>
      </w:pPr>
      <w:r w:rsidRPr="008A294D">
        <w:rPr>
          <w:rFonts w:eastAsiaTheme="minorHAnsi"/>
          <w:b/>
          <w:lang w:val="es-ES"/>
        </w:rPr>
        <w:t>EXTORSION</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21/04/08 GCBA. se produce el segundo allanamiento y clausura de Maure 2010</w:t>
      </w:r>
    </w:p>
    <w:p w:rsidR="002B61CE" w:rsidRPr="008A294D" w:rsidRDefault="002B61CE" w:rsidP="002B61CE">
      <w:pPr>
        <w:numPr>
          <w:ilvl w:val="0"/>
          <w:numId w:val="50"/>
        </w:numPr>
        <w:contextualSpacing/>
        <w:jc w:val="both"/>
        <w:rPr>
          <w:rFonts w:eastAsiaTheme="minorHAnsi"/>
        </w:rPr>
      </w:pPr>
      <w:r w:rsidRPr="008A294D">
        <w:rPr>
          <w:rFonts w:eastAsiaTheme="minorHAnsi"/>
        </w:rPr>
        <w:t>12/06/11 Kalbermatten sube a la web injuriosas publicaciones para dar comienzo a la maniobra extorsiva “…</w:t>
      </w:r>
      <w:r w:rsidRPr="008A294D">
        <w:rPr>
          <w:rFonts w:eastAsiaTheme="minorHAnsi"/>
          <w:b/>
          <w:i/>
        </w:rPr>
        <w:t>De Martino y sus empresas fantasmas, corrupto lavador de dinero, aserradero clandestino</w:t>
      </w:r>
      <w:r w:rsidRPr="008A294D">
        <w:rPr>
          <w:rFonts w:eastAsiaTheme="minorHAnsi"/>
        </w:rPr>
        <w:t>…” lo que debe engarzarse 45 dias luego con,</w:t>
      </w:r>
    </w:p>
    <w:p w:rsidR="002B61CE" w:rsidRPr="008A294D" w:rsidRDefault="002B61CE" w:rsidP="002B61CE">
      <w:pPr>
        <w:numPr>
          <w:ilvl w:val="0"/>
          <w:numId w:val="50"/>
        </w:numPr>
        <w:contextualSpacing/>
        <w:jc w:val="both"/>
        <w:rPr>
          <w:rFonts w:eastAsiaTheme="minorHAnsi"/>
          <w:lang w:val="it-IT"/>
        </w:rPr>
      </w:pPr>
      <w:r w:rsidRPr="008A294D">
        <w:rPr>
          <w:rFonts w:eastAsiaTheme="minorHAnsi"/>
          <w:lang w:val="it-IT"/>
        </w:rPr>
        <w:t xml:space="preserve">01/08/11 Kalbermatten presenta la </w:t>
      </w:r>
      <w:r w:rsidRPr="008A294D">
        <w:rPr>
          <w:rFonts w:eastAsiaTheme="minorHAnsi"/>
          <w:b/>
          <w:lang w:val="it-IT"/>
        </w:rPr>
        <w:t>falsa querella por extorsion</w:t>
      </w:r>
      <w:r w:rsidRPr="008A294D">
        <w:rPr>
          <w:rFonts w:eastAsiaTheme="minorHAnsi"/>
          <w:lang w:val="it-IT"/>
        </w:rPr>
        <w:t>.</w:t>
      </w:r>
    </w:p>
    <w:p w:rsidR="002B61CE" w:rsidRPr="008A294D" w:rsidRDefault="002B61CE" w:rsidP="002B61CE">
      <w:pPr>
        <w:numPr>
          <w:ilvl w:val="0"/>
          <w:numId w:val="50"/>
        </w:numPr>
        <w:contextualSpacing/>
        <w:jc w:val="both"/>
        <w:rPr>
          <w:rFonts w:eastAsiaTheme="minorHAnsi"/>
          <w:b/>
          <w:u w:val="single"/>
        </w:rPr>
      </w:pPr>
      <w:r w:rsidRPr="008A294D">
        <w:rPr>
          <w:rFonts w:eastAsiaTheme="minorHAnsi"/>
          <w:b/>
          <w:u w:val="single"/>
        </w:rPr>
        <w:t xml:space="preserve">15/08/11 Sala A, la infame sentencia dictada por los Dres. UZAL – KOLLIKER FRERZ. </w:t>
      </w:r>
    </w:p>
    <w:p w:rsidR="002B61CE" w:rsidRPr="008A294D" w:rsidRDefault="002B61CE" w:rsidP="002B61CE">
      <w:pPr>
        <w:numPr>
          <w:ilvl w:val="0"/>
          <w:numId w:val="50"/>
        </w:numPr>
        <w:contextualSpacing/>
        <w:jc w:val="both"/>
        <w:rPr>
          <w:rFonts w:eastAsiaTheme="minorHAnsi"/>
          <w:b/>
          <w:u w:val="single"/>
        </w:rPr>
      </w:pPr>
      <w:r w:rsidRPr="008A294D">
        <w:rPr>
          <w:rFonts w:eastAsiaTheme="minorHAnsi"/>
          <w:b/>
          <w:u w:val="single"/>
        </w:rPr>
        <w:t xml:space="preserve">KALBERMATTEN, </w:t>
      </w:r>
      <w:r w:rsidRPr="008A294D">
        <w:rPr>
          <w:rFonts w:eastAsiaTheme="minorHAnsi"/>
        </w:rPr>
        <w:t xml:space="preserve">requiere honorarios, le son regulados $ 10.000, no debidos por el convenio de honorarios suscripto por las partes, se embargan $ 100.000 el 1000% y </w:t>
      </w:r>
      <w:r w:rsidRPr="008A294D">
        <w:rPr>
          <w:rFonts w:eastAsiaTheme="minorHAnsi"/>
          <w:u w:val="single"/>
        </w:rPr>
        <w:t>van tres años</w:t>
      </w:r>
      <w:r w:rsidRPr="008A294D">
        <w:rPr>
          <w:rFonts w:eastAsiaTheme="minorHAnsi"/>
        </w:rPr>
        <w:t>.</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rPr>
        <w:t xml:space="preserve">10/06/15 Prov. Misiones La Dra. Lorena Hebe de Toledo, </w:t>
      </w:r>
      <w:r w:rsidRPr="008A294D">
        <w:rPr>
          <w:rFonts w:eastAsiaTheme="minorHAnsi"/>
          <w:b/>
          <w:u w:val="single"/>
        </w:rPr>
        <w:t>traba una inhibición general a De Martino</w:t>
      </w:r>
      <w:r w:rsidRPr="008A294D">
        <w:rPr>
          <w:rFonts w:eastAsiaTheme="minorHAnsi"/>
        </w:rPr>
        <w:t>. Con l</w:t>
      </w:r>
      <w:r w:rsidRPr="008A294D">
        <w:rPr>
          <w:rFonts w:eastAsiaTheme="minorHAnsi"/>
          <w:lang w:val="es-ES"/>
        </w:rPr>
        <w:t xml:space="preserve">a actuación ilegal del Banco Patagonia. El fin perseguido, y como lo acredito, es obligar al abandono de más de 2600 ha. del norte de la provincia de Misiones de las sociedades que represento, en parte ya usurpadas y ocupadas por los popes de la política, NOSIGLIA, ANGELICI, MACRI. </w:t>
      </w:r>
    </w:p>
    <w:p w:rsidR="002B61CE" w:rsidRPr="008A294D" w:rsidRDefault="002B61CE" w:rsidP="002B61CE">
      <w:pPr>
        <w:ind w:left="720"/>
        <w:contextualSpacing/>
        <w:jc w:val="both"/>
        <w:rPr>
          <w:rFonts w:eastAsiaTheme="minorHAnsi"/>
          <w:b/>
          <w:u w:val="single"/>
          <w:lang w:val="es-ES"/>
        </w:rPr>
      </w:pPr>
      <w:r w:rsidRPr="008A294D">
        <w:rPr>
          <w:rFonts w:eastAsiaTheme="minorHAnsi"/>
          <w:b/>
          <w:u w:val="single"/>
          <w:lang w:val="es-ES"/>
        </w:rPr>
        <w:t>Han transcurrido tres años y como consta a este supremo tribunal, la maniobra ilícita es otra mas de la que fuera consumada a lo largo de 25 años en el exp.N°</w:t>
      </w:r>
      <w:r w:rsidRPr="008A294D">
        <w:rPr>
          <w:b/>
          <w:u w:val="single"/>
          <w:lang w:val="es-ES"/>
        </w:rPr>
        <w:t xml:space="preserve">4238/1 del Tribunal Fiscal de la Nación </w:t>
      </w:r>
      <w:r w:rsidRPr="008A294D">
        <w:rPr>
          <w:rFonts w:eastAsiaTheme="minorHAnsi"/>
          <w:b/>
          <w:u w:val="single"/>
          <w:lang w:val="es-ES"/>
        </w:rPr>
        <w:t xml:space="preserve"> que diera comienzo en la década del 70 y desemboco en el pedido de quiebra del dicente para impedir la ejecución de la queja A514 en el 2001.</w:t>
      </w:r>
    </w:p>
    <w:p w:rsidR="002B61CE" w:rsidRPr="008A294D" w:rsidRDefault="002B61CE" w:rsidP="002B61CE">
      <w:pPr>
        <w:ind w:left="720"/>
        <w:contextualSpacing/>
        <w:jc w:val="both"/>
        <w:rPr>
          <w:rFonts w:eastAsiaTheme="minorHAnsi"/>
          <w:b/>
          <w:u w:val="single"/>
          <w:lang w:val="es-ES"/>
        </w:rPr>
      </w:pPr>
      <w:r w:rsidRPr="008A294D">
        <w:rPr>
          <w:rFonts w:eastAsiaTheme="minorHAnsi"/>
          <w:b/>
          <w:u w:val="single"/>
          <w:lang w:val="es-ES"/>
        </w:rPr>
        <w:t>Ayer como hoy nos encontramos en la misma situación.</w:t>
      </w:r>
    </w:p>
    <w:p w:rsidR="002B61CE" w:rsidRPr="008A294D" w:rsidRDefault="002B61CE" w:rsidP="002B61CE">
      <w:pPr>
        <w:ind w:left="720"/>
        <w:contextualSpacing/>
        <w:jc w:val="both"/>
        <w:rPr>
          <w:rFonts w:eastAsiaTheme="minorHAnsi"/>
          <w:b/>
          <w:u w:val="single"/>
          <w:lang w:val="es-ES"/>
        </w:rPr>
      </w:pPr>
      <w:r w:rsidRPr="008A294D">
        <w:rPr>
          <w:rFonts w:eastAsiaTheme="minorHAnsi"/>
          <w:b/>
          <w:u w:val="single"/>
          <w:lang w:val="es-ES"/>
        </w:rPr>
        <w:t>Situación a la cual se adhiere KALBERMATTEN POR MEDIO DE SU COMPLICE LARROSA ROVITTO a pedido del tribunal el 30/11 y 14/12 del 2017.</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19/02/16</w:t>
      </w:r>
      <w:r w:rsidRPr="008A294D">
        <w:rPr>
          <w:rFonts w:eastAsiaTheme="minorHAnsi"/>
          <w:b/>
          <w:lang w:val="es-ES"/>
        </w:rPr>
        <w:t xml:space="preserve"> PRESENTA PRONTO DESPACHO, EXTORSION KALBERMATTEN EN SERVINI TE CUBRIA</w:t>
      </w:r>
      <w:r w:rsidRPr="008A294D">
        <w:rPr>
          <w:rFonts w:eastAsiaTheme="minorHAnsi"/>
          <w:lang w:val="es-ES"/>
        </w:rPr>
        <w:t>.</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b/>
          <w:lang w:val="es-ES"/>
        </w:rPr>
        <w:t>17/10/16 PRESENTA PRONTO DESPACHO, EXTORSION KALBERMATTEN EN CORTE SUPREMA DE JUSTICIA.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b/>
          <w:lang w:val="es-ES"/>
        </w:rPr>
        <w:t>19/11/16 PRESENTA PRONTO DESPACHO, EXTORSION KALBERMATTEN EN CORTE SUPREMA DE JUSTICIA.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26/12/16</w:t>
      </w:r>
      <w:r w:rsidRPr="008A294D">
        <w:rPr>
          <w:rFonts w:eastAsiaTheme="minorHAnsi"/>
          <w:b/>
          <w:lang w:val="es-ES"/>
        </w:rPr>
        <w:t xml:space="preserve"> PRESENTA PRONTO DESPACHO, EXTORSION KALBERMATTEN EN CORTE SUPREMA DE JUSTICIA.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10/03/17</w:t>
      </w:r>
      <w:r w:rsidRPr="008A294D">
        <w:rPr>
          <w:rFonts w:eastAsiaTheme="minorHAnsi"/>
          <w:b/>
          <w:lang w:val="es-ES"/>
        </w:rPr>
        <w:t xml:space="preserve"> PRESENTA PRONTO DESPACHO, EXTORSION KALBERMATTEN EN CORTE SUPREMA DE JUSTICIA.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31/03/17</w:t>
      </w:r>
      <w:r w:rsidRPr="008A294D">
        <w:rPr>
          <w:rFonts w:eastAsiaTheme="minorHAnsi"/>
          <w:b/>
          <w:lang w:val="es-ES"/>
        </w:rPr>
        <w:t xml:space="preserve"> PRESENTA PRONTO DESPACHO, EXTORSION KALBERMATTEN EN CORTE SUPREMA DE JUSTICIA.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b/>
          <w:lang w:val="es-ES"/>
        </w:rPr>
        <w:t xml:space="preserve">19/04/17 DR. CANICOIMA CORRAL, </w:t>
      </w:r>
      <w:r w:rsidRPr="008A294D">
        <w:rPr>
          <w:rFonts w:eastAsiaTheme="minorHAnsi"/>
          <w:lang w:val="es-ES"/>
        </w:rPr>
        <w:t>encubre el FORUM SHOPPING que a estar a los dichos de la Dra. Carrio, se maneja desde esta Excma. CSJN</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lastRenderedPageBreak/>
        <w:t>24/04/17</w:t>
      </w:r>
      <w:r w:rsidRPr="008A294D">
        <w:rPr>
          <w:rFonts w:eastAsiaTheme="minorHAnsi"/>
          <w:b/>
          <w:lang w:val="es-ES"/>
        </w:rPr>
        <w:t xml:space="preserve"> PRESENTA PRONTO DESPACHO, EXTORSION KALBERMATTEN EN CORTE SUPREMA DE JUSTICIA.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4/05/17</w:t>
      </w:r>
      <w:r w:rsidRPr="008A294D">
        <w:rPr>
          <w:rFonts w:eastAsiaTheme="minorHAnsi"/>
          <w:b/>
          <w:lang w:val="es-ES"/>
        </w:rPr>
        <w:t xml:space="preserve"> PRESENTA PRONTO DESPACHO, EXTORSION KALBERMATTEN EN CORTE SUPREMA DE JUSTICIA.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7 de Mayo de 2017, extorsión, Sánchez  pide la detención de De Martino 6 años después.</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8/05/17 Servini, rechaza la presentación de Sánchez.</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12/05/17</w:t>
      </w:r>
      <w:r w:rsidRPr="008A294D">
        <w:rPr>
          <w:rFonts w:eastAsiaTheme="minorHAnsi"/>
          <w:b/>
          <w:lang w:val="es-ES"/>
        </w:rPr>
        <w:t xml:space="preserve"> PRESENTA PRONTO DESPACHO, EXTORSION KALBERMATTEN EN CORTE SUPREMA DE JUSTICIA.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17/11/2017 Servini ordena la pericia balística.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 xml:space="preserve">22/05/17 </w:t>
      </w:r>
      <w:r w:rsidRPr="008A294D">
        <w:rPr>
          <w:rFonts w:eastAsiaTheme="minorHAnsi"/>
          <w:b/>
          <w:lang w:val="es-ES"/>
        </w:rPr>
        <w:t>PRESENTA PRONTO DESPACHO, EXTORSION KALBERMATTEN EN CORTE SUPREMA DE JUSTICIA.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5/6/17</w:t>
      </w:r>
      <w:r w:rsidRPr="008A294D">
        <w:rPr>
          <w:rFonts w:eastAsiaTheme="minorHAnsi"/>
          <w:b/>
          <w:lang w:val="es-ES"/>
        </w:rPr>
        <w:t xml:space="preserve"> PRESENTA PRONTO DESPACHO, EXTORSION KALBERMATTEN EN CORTE SUPREMA DE JUSTICIA.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12/06/17</w:t>
      </w:r>
      <w:r w:rsidRPr="008A294D">
        <w:rPr>
          <w:rFonts w:eastAsiaTheme="minorHAnsi"/>
          <w:b/>
          <w:lang w:val="es-ES"/>
        </w:rPr>
        <w:t xml:space="preserve"> PRESENTA PRONTO DESPACHO, EXTORSION KALBERMATTEN EN CORTE SUPREMA DE JUSTICIA.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21/06/17</w:t>
      </w:r>
      <w:r w:rsidRPr="008A294D">
        <w:rPr>
          <w:rFonts w:eastAsiaTheme="minorHAnsi"/>
          <w:b/>
          <w:lang w:val="es-ES"/>
        </w:rPr>
        <w:t xml:space="preserve"> PRESENTA PRONTO DESPACHO, EXTORSION KALBERMATTEN EN CORTE SUPREMA DE JUSTICIA.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14/08/17</w:t>
      </w:r>
      <w:r w:rsidRPr="008A294D">
        <w:rPr>
          <w:rFonts w:eastAsiaTheme="minorHAnsi"/>
          <w:b/>
          <w:lang w:val="es-ES"/>
        </w:rPr>
        <w:t xml:space="preserve"> PRESENTA PRONTO DESPACHO, EXTORSION KALBERMATTEN EN CORTE SUPREMA DE JUSTICIA.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18/08/17</w:t>
      </w:r>
      <w:r w:rsidRPr="008A294D">
        <w:rPr>
          <w:rFonts w:eastAsiaTheme="minorHAnsi"/>
          <w:b/>
          <w:lang w:val="es-ES"/>
        </w:rPr>
        <w:t xml:space="preserve"> PRESENTA PRONTO DESPACHO, EXTORSION KALBERMATTEN EN CORTE SUPREMA DE JUSTICIA.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18/09/17</w:t>
      </w:r>
      <w:r w:rsidRPr="008A294D">
        <w:rPr>
          <w:rFonts w:eastAsiaTheme="minorHAnsi"/>
          <w:b/>
          <w:lang w:val="es-ES"/>
        </w:rPr>
        <w:t xml:space="preserve"> PRESENTA PRONTO DESPACHO, EXTORSION KALBERMATTEN EN CORTE SUPREMA DE JUSTICIA.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2/10/17</w:t>
      </w:r>
      <w:r w:rsidRPr="008A294D">
        <w:rPr>
          <w:rFonts w:eastAsiaTheme="minorHAnsi"/>
          <w:b/>
          <w:lang w:val="es-ES"/>
        </w:rPr>
        <w:t xml:space="preserve"> PRESENTA PRONTO DESPACHO, EXTORSION KALBERMATTEN EN CORTE SUPREMA DE JUSTICIA.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6/11/17</w:t>
      </w:r>
      <w:r w:rsidRPr="008A294D">
        <w:rPr>
          <w:rFonts w:eastAsiaTheme="minorHAnsi"/>
          <w:b/>
          <w:lang w:val="es-ES"/>
        </w:rPr>
        <w:t xml:space="preserve"> PRESENTA PRONTO DESPACHO, EXTORSION KALBERMATTEN EN CORTE SUPREMA DE JUSTICIA.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28/11/17</w:t>
      </w:r>
      <w:r w:rsidRPr="008A294D">
        <w:rPr>
          <w:rFonts w:eastAsiaTheme="minorHAnsi"/>
          <w:b/>
          <w:lang w:val="es-ES"/>
        </w:rPr>
        <w:t xml:space="preserve"> PRESENTA PRONTO DESPACHO, EXTORSION KALBERMATTEN EN CORTE SUPREMA DE JUSTICIA.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 xml:space="preserve">30/11/17 </w:t>
      </w:r>
      <w:r w:rsidRPr="008A294D">
        <w:rPr>
          <w:rFonts w:eastAsiaTheme="minorHAnsi"/>
          <w:b/>
          <w:lang w:val="es-ES"/>
        </w:rPr>
        <w:t>LARROSA ROVITTO</w:t>
      </w:r>
      <w:r w:rsidRPr="008A294D">
        <w:rPr>
          <w:rFonts w:eastAsiaTheme="minorHAnsi"/>
          <w:lang w:val="es-ES"/>
        </w:rPr>
        <w:t xml:space="preserve"> “…</w:t>
      </w:r>
      <w:r w:rsidRPr="008A294D">
        <w:rPr>
          <w:rFonts w:eastAsiaTheme="minorHAnsi"/>
          <w:b/>
          <w:i/>
          <w:u w:val="single"/>
          <w:lang w:val="es-ES"/>
        </w:rPr>
        <w:t>evaluar la promoción de la quiebra de las demandadas</w:t>
      </w:r>
      <w:r w:rsidRPr="008A294D">
        <w:rPr>
          <w:rFonts w:eastAsiaTheme="minorHAnsi"/>
          <w:lang w:val="es-ES"/>
        </w:rPr>
        <w:t>…..”</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01/12/2017 Se planteó la nulidad de la pericia ordenada por Servini y pedimos sobreseimiento.</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14/12/17 LARROSA ROVITTO “…</w:t>
      </w:r>
      <w:r w:rsidRPr="008A294D">
        <w:rPr>
          <w:rFonts w:eastAsiaTheme="minorHAnsi"/>
          <w:b/>
          <w:i/>
          <w:lang w:val="es-ES"/>
        </w:rPr>
        <w:t>SOLICITA LA QUIEBRA DE LAS ACCIONADAS</w:t>
      </w:r>
      <w:r w:rsidRPr="008A294D">
        <w:rPr>
          <w:rFonts w:eastAsiaTheme="minorHAnsi"/>
          <w:lang w:val="es-ES"/>
        </w:rPr>
        <w:t>….”</w:t>
      </w:r>
    </w:p>
    <w:p w:rsidR="002B61CE" w:rsidRPr="008A294D" w:rsidRDefault="002B61CE" w:rsidP="002B61CE">
      <w:pPr>
        <w:ind w:left="720"/>
        <w:contextualSpacing/>
        <w:jc w:val="both"/>
        <w:rPr>
          <w:rFonts w:eastAsiaTheme="minorHAnsi"/>
          <w:lang w:val="es-ES"/>
        </w:rPr>
      </w:pPr>
      <w:r w:rsidRPr="008A294D">
        <w:rPr>
          <w:rFonts w:eastAsiaTheme="minorHAnsi"/>
          <w:lang w:val="es-ES"/>
        </w:rPr>
        <w:t xml:space="preserve">Esto sucede </w:t>
      </w:r>
      <w:r w:rsidRPr="008A294D">
        <w:rPr>
          <w:rFonts w:eastAsiaTheme="minorHAnsi"/>
          <w:b/>
          <w:u w:val="single"/>
          <w:lang w:val="es-ES"/>
        </w:rPr>
        <w:t>14 dias antes de la “espantosa” sentencia de la Sala A 28/12/17</w:t>
      </w:r>
      <w:r w:rsidRPr="008A294D">
        <w:rPr>
          <w:rFonts w:eastAsiaTheme="minorHAnsi"/>
          <w:lang w:val="es-ES"/>
        </w:rPr>
        <w:t>.</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22/12/17 Servini rechaza planteo de nulidad, nos notifican el DIA 27/12/2017.</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b/>
          <w:u w:val="single"/>
          <w:lang w:val="es-ES"/>
        </w:rPr>
        <w:t>26/12/2017 SE PRESENTA SÁNCHEZ Y PIDE PRONTO DESPACHO Y DETENCIÓN DE DE MARTINO</w:t>
      </w:r>
      <w:r w:rsidRPr="008A294D">
        <w:rPr>
          <w:rFonts w:eastAsiaTheme="minorHAnsi"/>
          <w:lang w:val="es-ES"/>
        </w:rPr>
        <w:t>.</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27/12/17 Servini rechaza la presentación de Sánchez, por improcedente atento a las constancias de autos.</w:t>
      </w:r>
    </w:p>
    <w:p w:rsidR="002B61CE" w:rsidRPr="008A294D" w:rsidRDefault="002B61CE" w:rsidP="002B61CE">
      <w:pPr>
        <w:numPr>
          <w:ilvl w:val="0"/>
          <w:numId w:val="50"/>
        </w:numPr>
        <w:contextualSpacing/>
        <w:jc w:val="both"/>
        <w:rPr>
          <w:rFonts w:eastAsiaTheme="minorHAnsi"/>
          <w:b/>
          <w:u w:val="single"/>
          <w:lang w:val="es-ES"/>
        </w:rPr>
      </w:pPr>
      <w:r w:rsidRPr="008A294D">
        <w:rPr>
          <w:rFonts w:eastAsiaTheme="minorHAnsi"/>
          <w:b/>
          <w:u w:val="single"/>
          <w:lang w:val="es-ES"/>
        </w:rPr>
        <w:t>28/12/17 SE DICTA LA “ESPANTOSA SENTENCIA!!!” DE LA “EXCMA.” CAMARA COMERCIAL EN LA CUAL SE PRETENDE NULIFICAR LOS DERECHOS ADQUIRIDOS DE ASSA. Esto sucede dos dias después del pedido de SANCHEZ  de detención de De Martino, para lo cual la MAFIA JUDICIAL lo mandara a extorsionarnos, para que no reclamemos por nuestros derechos adquiridos por sentencia firme, por esta misma CSJN.</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lastRenderedPageBreak/>
        <w:t>29/12/17 Interponemos recurso de apelación contra la resolución de Servini  que rechaza la nulidad planteada,</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 xml:space="preserve">29/12/17 KALBERMATTEN el operador de la MAFIA JUDICIAL e impune, es descubierto extorsionando a la familia Esquenazi exigiéndole U$D 20.000.000. </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20/02/2018 La Sala 1 de la Cámara Federal, rechaza el recurso de apelación.</w:t>
      </w:r>
    </w:p>
    <w:p w:rsidR="002B61CE" w:rsidRPr="008A294D" w:rsidRDefault="002B61CE" w:rsidP="002B61CE">
      <w:pPr>
        <w:numPr>
          <w:ilvl w:val="0"/>
          <w:numId w:val="50"/>
        </w:numPr>
        <w:contextualSpacing/>
        <w:jc w:val="both"/>
        <w:rPr>
          <w:rFonts w:eastAsiaTheme="minorHAnsi"/>
          <w:lang w:val="es-ES"/>
        </w:rPr>
      </w:pPr>
      <w:r w:rsidRPr="008A294D">
        <w:rPr>
          <w:rFonts w:eastAsiaTheme="minorHAnsi"/>
          <w:lang w:val="es-ES"/>
        </w:rPr>
        <w:t xml:space="preserve">6/03/18 </w:t>
      </w:r>
      <w:r w:rsidRPr="008A294D">
        <w:rPr>
          <w:rFonts w:eastAsiaTheme="minorHAnsi"/>
          <w:b/>
          <w:lang w:val="es-ES"/>
        </w:rPr>
        <w:t>PRESENTA EL 22° (Vigésimo segundo) PRONTO DESPACHO, EXTORSION KALBERMATTEN EN CORTE SUPREMA DE JUSTICIA.</w:t>
      </w:r>
    </w:p>
    <w:p w:rsidR="002B61CE" w:rsidRPr="008A294D" w:rsidRDefault="002B61CE" w:rsidP="002B61CE">
      <w:pPr>
        <w:tabs>
          <w:tab w:val="left" w:pos="2835"/>
        </w:tabs>
        <w:rPr>
          <w:rFonts w:eastAsiaTheme="minorHAnsi"/>
          <w:b/>
          <w:u w:val="single"/>
          <w:lang w:val="es-ES"/>
        </w:rPr>
      </w:pPr>
      <w:r w:rsidRPr="008A294D">
        <w:rPr>
          <w:rFonts w:eastAsiaTheme="minorHAnsi"/>
          <w:b/>
          <w:lang w:val="es-ES"/>
        </w:rPr>
        <w:tab/>
      </w:r>
      <w:r w:rsidRPr="008A294D">
        <w:rPr>
          <w:rFonts w:eastAsiaTheme="minorHAnsi"/>
          <w:b/>
          <w:u w:val="single"/>
          <w:lang w:val="es-ES"/>
        </w:rPr>
        <w:t>ASSA</w:t>
      </w:r>
    </w:p>
    <w:p w:rsidR="002B61CE" w:rsidRPr="008A294D" w:rsidRDefault="002B61CE" w:rsidP="002B61CE">
      <w:pPr>
        <w:jc w:val="both"/>
        <w:rPr>
          <w:rFonts w:eastAsiaTheme="minorHAnsi"/>
          <w:b/>
          <w:u w:val="single"/>
          <w:lang w:val="es-ES"/>
        </w:rPr>
      </w:pPr>
      <w:r w:rsidRPr="008A294D">
        <w:rPr>
          <w:rFonts w:eastAsiaTheme="minorHAnsi"/>
          <w:lang w:val="es-ES"/>
        </w:rPr>
        <w:tab/>
      </w:r>
      <w:r w:rsidRPr="008A294D">
        <w:rPr>
          <w:rFonts w:eastAsiaTheme="minorHAnsi"/>
          <w:lang w:val="es-ES"/>
        </w:rPr>
        <w:tab/>
      </w:r>
      <w:r w:rsidRPr="008A294D">
        <w:rPr>
          <w:rFonts w:eastAsiaTheme="minorHAnsi"/>
          <w:lang w:val="es-ES"/>
        </w:rPr>
        <w:tab/>
      </w:r>
      <w:r w:rsidRPr="008A294D">
        <w:rPr>
          <w:rFonts w:eastAsiaTheme="minorHAnsi"/>
          <w:lang w:val="es-ES"/>
        </w:rPr>
        <w:tab/>
      </w:r>
      <w:r w:rsidRPr="008A294D">
        <w:rPr>
          <w:rFonts w:eastAsiaTheme="minorHAnsi"/>
          <w:b/>
          <w:u w:val="single"/>
          <w:lang w:val="es-ES"/>
        </w:rPr>
        <w:t xml:space="preserve">28/12/17 La Cámara Sala A, rechaza los tres recursos de apelación, </w:t>
      </w:r>
    </w:p>
    <w:p w:rsidR="002B61CE" w:rsidRPr="008A294D" w:rsidRDefault="002B61CE" w:rsidP="002B61CE">
      <w:pPr>
        <w:tabs>
          <w:tab w:val="left" w:pos="2835"/>
        </w:tabs>
        <w:ind w:firstLine="708"/>
        <w:jc w:val="both"/>
        <w:rPr>
          <w:rFonts w:eastAsiaTheme="minorHAnsi"/>
          <w:b/>
          <w:u w:val="single"/>
          <w:lang w:val="es-ES"/>
        </w:rPr>
      </w:pPr>
      <w:r w:rsidRPr="008A294D">
        <w:rPr>
          <w:rFonts w:eastAsiaTheme="minorHAnsi"/>
          <w:b/>
          <w:lang w:val="es-ES"/>
        </w:rPr>
        <w:tab/>
      </w:r>
      <w:r w:rsidRPr="008A294D">
        <w:rPr>
          <w:rFonts w:eastAsiaTheme="minorHAnsi"/>
          <w:b/>
          <w:u w:val="single"/>
          <w:lang w:val="es-ES"/>
        </w:rPr>
        <w:t xml:space="preserve">1.- Banco Ciudad intereses por el usufructo del capital de ASSA, </w:t>
      </w:r>
    </w:p>
    <w:p w:rsidR="002B61CE" w:rsidRPr="008A294D" w:rsidRDefault="002B61CE" w:rsidP="002B61CE">
      <w:pPr>
        <w:tabs>
          <w:tab w:val="left" w:pos="2835"/>
        </w:tabs>
        <w:ind w:firstLine="708"/>
        <w:jc w:val="both"/>
        <w:rPr>
          <w:rFonts w:eastAsiaTheme="minorHAnsi"/>
          <w:b/>
          <w:u w:val="single"/>
          <w:lang w:val="es-ES"/>
        </w:rPr>
      </w:pPr>
      <w:r w:rsidRPr="008A294D">
        <w:rPr>
          <w:rFonts w:eastAsiaTheme="minorHAnsi"/>
          <w:b/>
          <w:lang w:val="es-ES"/>
        </w:rPr>
        <w:tab/>
      </w:r>
      <w:r w:rsidRPr="008A294D">
        <w:rPr>
          <w:rFonts w:eastAsiaTheme="minorHAnsi"/>
          <w:b/>
          <w:u w:val="single"/>
          <w:lang w:val="es-ES"/>
        </w:rPr>
        <w:t>2.- El pago no es integro y total, se utilizaron las rentas del capital indisponible de propiedad de ASSA para integrar el supuesto  monto de la sentencia y</w:t>
      </w:r>
    </w:p>
    <w:p w:rsidR="002B61CE" w:rsidRPr="008A294D" w:rsidRDefault="002B61CE" w:rsidP="002B61CE">
      <w:pPr>
        <w:tabs>
          <w:tab w:val="left" w:pos="2835"/>
        </w:tabs>
        <w:ind w:firstLine="708"/>
        <w:jc w:val="both"/>
        <w:rPr>
          <w:b/>
          <w:u w:val="single"/>
          <w:lang w:val="es-ES"/>
        </w:rPr>
      </w:pPr>
      <w:r w:rsidRPr="008A294D">
        <w:rPr>
          <w:rFonts w:eastAsiaTheme="minorHAnsi"/>
          <w:b/>
          <w:lang w:val="es-ES"/>
        </w:rPr>
        <w:tab/>
      </w:r>
      <w:r w:rsidRPr="008A294D">
        <w:rPr>
          <w:rFonts w:eastAsiaTheme="minorHAnsi"/>
          <w:b/>
          <w:u w:val="single"/>
          <w:lang w:val="es-ES"/>
        </w:rPr>
        <w:t xml:space="preserve">3.- Gastos, no se reconocen los gastos habidos por el litigio de casi medio siglo. </w:t>
      </w:r>
    </w:p>
    <w:p w:rsidR="002B61CE" w:rsidRPr="008A294D" w:rsidRDefault="002B61CE" w:rsidP="002B61CE">
      <w:pPr>
        <w:tabs>
          <w:tab w:val="left" w:pos="2835"/>
        </w:tabs>
        <w:jc w:val="both"/>
        <w:rPr>
          <w:b/>
          <w:lang w:val="es-ES"/>
        </w:rPr>
      </w:pPr>
      <w:r w:rsidRPr="008A294D">
        <w:rPr>
          <w:b/>
        </w:rPr>
        <w:tab/>
      </w:r>
      <w:r w:rsidRPr="008A294D">
        <w:rPr>
          <w:b/>
          <w:lang w:val="es-ES"/>
        </w:rPr>
        <w:t>ACREDITA EL OBJETIVO DE LOS MULTIPLES ACTOS COERCITIVO ART. 149 BIS Y EXTORSIVOS.</w:t>
      </w:r>
    </w:p>
    <w:p w:rsidR="002B61CE" w:rsidRPr="008A294D" w:rsidRDefault="002B61CE" w:rsidP="002B61CE">
      <w:pPr>
        <w:tabs>
          <w:tab w:val="left" w:pos="2835"/>
        </w:tabs>
        <w:jc w:val="both"/>
        <w:rPr>
          <w:b/>
          <w:lang w:val="es-ES"/>
        </w:rPr>
      </w:pPr>
    </w:p>
    <w:p w:rsidR="002B61CE" w:rsidRPr="008A294D" w:rsidRDefault="00D01877" w:rsidP="002B61CE">
      <w:pPr>
        <w:tabs>
          <w:tab w:val="left" w:pos="2835"/>
        </w:tabs>
        <w:ind w:left="2832"/>
        <w:jc w:val="both"/>
        <w:rPr>
          <w:b/>
          <w:lang w:val="es-ES"/>
        </w:rPr>
      </w:pPr>
      <w:hyperlink r:id="rId19" w:tooltip="TITULO V&#10;- DELITOS CONTRA LA LIBERTAD&#10;" w:history="1">
        <w:r w:rsidR="002B61CE" w:rsidRPr="008A294D">
          <w:rPr>
            <w:b/>
            <w:u w:val="single"/>
            <w:lang w:val="es-ES"/>
          </w:rPr>
          <w:t xml:space="preserve">TITULO V - DELITOS CONTRA LA LIBERTAD </w:t>
        </w:r>
      </w:hyperlink>
    </w:p>
    <w:p w:rsidR="002B61CE" w:rsidRPr="008A294D" w:rsidRDefault="002B61CE" w:rsidP="002B61CE">
      <w:pPr>
        <w:tabs>
          <w:tab w:val="left" w:pos="2835"/>
        </w:tabs>
        <w:ind w:left="2832"/>
        <w:jc w:val="both"/>
        <w:rPr>
          <w:lang w:val="es-ES"/>
        </w:rPr>
      </w:pPr>
    </w:p>
    <w:p w:rsidR="002B61CE" w:rsidRPr="008A294D" w:rsidRDefault="002B61CE" w:rsidP="002B61CE">
      <w:pPr>
        <w:tabs>
          <w:tab w:val="left" w:pos="2835"/>
        </w:tabs>
        <w:jc w:val="both"/>
        <w:rPr>
          <w:lang w:val="es-ES"/>
        </w:rPr>
      </w:pPr>
      <w:r w:rsidRPr="008A294D">
        <w:rPr>
          <w:bCs/>
          <w:lang w:val="es-ES"/>
        </w:rPr>
        <w:t xml:space="preserve">ARTICULO 149 bis </w:t>
      </w:r>
      <w:r w:rsidRPr="008A294D">
        <w:rPr>
          <w:lang w:val="es-ES"/>
        </w:rPr>
        <w:t>“…</w:t>
      </w:r>
      <w:r w:rsidRPr="008A294D">
        <w:rPr>
          <w:i/>
          <w:lang w:val="es-ES"/>
        </w:rPr>
        <w:t xml:space="preserve">el que hiciere uso de amenazas para alarmar o amedrentar a una o más personas…. el que hiciere uso de amenazas </w:t>
      </w:r>
      <w:r w:rsidRPr="008A294D">
        <w:rPr>
          <w:b/>
          <w:i/>
          <w:u w:val="single"/>
          <w:lang w:val="es-ES"/>
        </w:rPr>
        <w:t>con el propósito de obligar a otro a hacer, no hacer o tolerar algo contra su voluntad</w:t>
      </w:r>
      <w:r w:rsidRPr="008A294D">
        <w:rPr>
          <w:lang w:val="es-ES"/>
        </w:rPr>
        <w:t>….”</w:t>
      </w:r>
    </w:p>
    <w:p w:rsidR="002B61CE" w:rsidRPr="008A294D" w:rsidRDefault="002B61CE" w:rsidP="002B61CE">
      <w:pPr>
        <w:tabs>
          <w:tab w:val="left" w:pos="2835"/>
        </w:tabs>
        <w:jc w:val="both"/>
        <w:rPr>
          <w:b/>
          <w:lang w:val="es-ES"/>
        </w:rPr>
      </w:pPr>
    </w:p>
    <w:p w:rsidR="002B61CE" w:rsidRPr="008A294D" w:rsidRDefault="002B61CE" w:rsidP="002B61CE">
      <w:pPr>
        <w:tabs>
          <w:tab w:val="left" w:pos="2835"/>
        </w:tabs>
        <w:jc w:val="both"/>
        <w:rPr>
          <w:b/>
          <w:lang w:val="es-ES"/>
        </w:rPr>
      </w:pPr>
      <w:r w:rsidRPr="008A294D">
        <w:rPr>
          <w:b/>
          <w:lang w:val="es-ES"/>
        </w:rPr>
        <w:tab/>
        <w:t>ACTOS EXTORISIVOS (ART. 168 CPN).</w:t>
      </w:r>
    </w:p>
    <w:p w:rsidR="002B61CE" w:rsidRPr="008A294D" w:rsidRDefault="002B61CE" w:rsidP="002B61CE">
      <w:pPr>
        <w:tabs>
          <w:tab w:val="left" w:pos="2835"/>
        </w:tabs>
        <w:jc w:val="both"/>
        <w:rPr>
          <w:b/>
          <w:lang w:val="es-ES"/>
        </w:rPr>
      </w:pPr>
    </w:p>
    <w:p w:rsidR="002B61CE" w:rsidRPr="008A294D" w:rsidRDefault="002B61CE" w:rsidP="002B61CE">
      <w:pPr>
        <w:tabs>
          <w:tab w:val="left" w:pos="2835"/>
        </w:tabs>
        <w:jc w:val="both"/>
        <w:rPr>
          <w:lang w:val="es-ES"/>
        </w:rPr>
      </w:pPr>
      <w:r w:rsidRPr="008A294D">
        <w:rPr>
          <w:b/>
          <w:lang w:val="es-ES"/>
        </w:rPr>
        <w:tab/>
      </w:r>
      <w:r w:rsidRPr="008A294D">
        <w:rPr>
          <w:b/>
          <w:bCs/>
          <w:lang w:val="es-ES"/>
        </w:rPr>
        <w:t xml:space="preserve">Extorsión &gt; ARTICULO 168 </w:t>
      </w:r>
      <w:r w:rsidRPr="008A294D">
        <w:rPr>
          <w:lang w:val="es-ES"/>
        </w:rPr>
        <w:t>“…</w:t>
      </w:r>
      <w:r w:rsidRPr="008A294D">
        <w:rPr>
          <w:i/>
          <w:lang w:val="es-ES"/>
        </w:rPr>
        <w:t xml:space="preserve">, </w:t>
      </w:r>
      <w:r w:rsidRPr="008A294D">
        <w:rPr>
          <w:b/>
          <w:i/>
          <w:u w:val="single"/>
          <w:lang w:val="es-ES"/>
        </w:rPr>
        <w:t>el que con intimidación o simulando autoridad pública o falsa orden de la misma, obligue a otro a entregar, enviar, depositar o poner a su disposición o a la de un tercero, cosas, dinero o documentos que produzcan efectos jurídicos</w:t>
      </w:r>
      <w:r w:rsidRPr="008A294D">
        <w:rPr>
          <w:i/>
          <w:lang w:val="es-ES"/>
        </w:rPr>
        <w:t>. Incurrirá en la misma pena el que por los mismos medios o con violencia, obligue a otro a suscribir o destruir documentos de obligación o de crédito</w:t>
      </w:r>
      <w:r w:rsidRPr="008A294D">
        <w:rPr>
          <w:lang w:val="es-ES"/>
        </w:rPr>
        <w:t>.….”</w:t>
      </w:r>
    </w:p>
    <w:p w:rsidR="002B61CE" w:rsidRPr="008A294D" w:rsidRDefault="002B61CE" w:rsidP="002B61CE">
      <w:pPr>
        <w:tabs>
          <w:tab w:val="left" w:pos="2835"/>
        </w:tabs>
        <w:jc w:val="both"/>
        <w:rPr>
          <w:lang w:val="es-ES"/>
        </w:rPr>
      </w:pPr>
    </w:p>
    <w:p w:rsidR="002B61CE" w:rsidRPr="008A294D" w:rsidRDefault="002B61CE" w:rsidP="002B61CE">
      <w:pPr>
        <w:tabs>
          <w:tab w:val="left" w:pos="2835"/>
        </w:tabs>
        <w:jc w:val="both"/>
        <w:rPr>
          <w:b/>
          <w:lang w:val="es-ES"/>
        </w:rPr>
      </w:pPr>
      <w:r w:rsidRPr="008A294D">
        <w:rPr>
          <w:lang w:val="es-ES"/>
        </w:rPr>
        <w:tab/>
      </w:r>
      <w:r w:rsidRPr="008A294D">
        <w:rPr>
          <w:b/>
          <w:lang w:val="es-ES"/>
        </w:rPr>
        <w:t>OBLIGARLO A DESISTIR DE RECLAMAR SUS DERECHOS EN LOS AUTOS:</w:t>
      </w:r>
    </w:p>
    <w:p w:rsidR="002B61CE" w:rsidRPr="008A294D" w:rsidRDefault="002B61CE" w:rsidP="002B61CE">
      <w:pPr>
        <w:tabs>
          <w:tab w:val="left" w:pos="2835"/>
        </w:tabs>
        <w:jc w:val="both"/>
        <w:rPr>
          <w:b/>
          <w:bCs/>
          <w:lang w:val="es-ES"/>
        </w:rPr>
      </w:pPr>
      <w:r w:rsidRPr="008A294D">
        <w:rPr>
          <w:b/>
          <w:lang w:val="es-ES"/>
        </w:rPr>
        <w:tab/>
        <w:t>1.-</w:t>
      </w:r>
      <w:r w:rsidRPr="008A294D">
        <w:rPr>
          <w:b/>
          <w:bCs/>
          <w:lang w:val="es-ES"/>
        </w:rPr>
        <w:t xml:space="preserve"> “AUTOMOVILES SAAVEDRA S.A. C/FIAT ARGENTINA S/INC. DE EJECUCION DE SENTENCIA” (DE FECHA 28/10/98) INTERPONE RECURSO EXTRAORDINARIO FEDERAL. </w:t>
      </w:r>
      <w:r w:rsidRPr="008A294D">
        <w:rPr>
          <w:b/>
          <w:bCs/>
          <w:u w:val="single"/>
          <w:lang w:val="es-ES"/>
        </w:rPr>
        <w:t>SOLICITA SE DECRETE LA NULIDAD DE LA SENTENCIA DE FECHA 28/12/2017</w:t>
      </w:r>
      <w:r w:rsidRPr="008A294D">
        <w:rPr>
          <w:b/>
          <w:bCs/>
          <w:lang w:val="es-ES"/>
        </w:rPr>
        <w:t xml:space="preserve"> (ARTS. 169 Y 386 DEL CPC), SOLICITA </w:t>
      </w:r>
      <w:r w:rsidRPr="008A294D">
        <w:rPr>
          <w:b/>
          <w:bCs/>
          <w:u w:val="single"/>
          <w:lang w:val="es-ES"/>
        </w:rPr>
        <w:t>ACUMULACION</w:t>
      </w:r>
      <w:r w:rsidRPr="008A294D">
        <w:rPr>
          <w:b/>
          <w:bCs/>
          <w:lang w:val="es-ES"/>
        </w:rPr>
        <w:t xml:space="preserve"> (arts. 186/188 del CPC). PRESENTADO EL 19/02/2018.</w:t>
      </w:r>
    </w:p>
    <w:p w:rsidR="002B61CE" w:rsidRPr="008A294D" w:rsidRDefault="002B61CE" w:rsidP="002B61CE">
      <w:pPr>
        <w:tabs>
          <w:tab w:val="left" w:pos="2835"/>
        </w:tabs>
        <w:jc w:val="both"/>
        <w:rPr>
          <w:b/>
          <w:lang w:val="es-ES"/>
        </w:rPr>
      </w:pPr>
    </w:p>
    <w:p w:rsidR="002B61CE" w:rsidRPr="008A294D" w:rsidRDefault="002B61CE" w:rsidP="002B61CE">
      <w:pPr>
        <w:tabs>
          <w:tab w:val="left" w:pos="2835"/>
        </w:tabs>
        <w:jc w:val="both"/>
        <w:rPr>
          <w:b/>
          <w:bCs/>
          <w:u w:val="single"/>
          <w:lang w:val="es-ES"/>
        </w:rPr>
      </w:pPr>
      <w:r w:rsidRPr="008A294D">
        <w:rPr>
          <w:b/>
          <w:lang w:val="es-ES"/>
        </w:rPr>
        <w:tab/>
        <w:t>2.-</w:t>
      </w:r>
      <w:r w:rsidRPr="008A294D">
        <w:rPr>
          <w:rFonts w:eastAsia="Times New Roman"/>
          <w:b/>
          <w:bCs/>
          <w:lang w:val="es-ES" w:eastAsia="es-ES"/>
        </w:rPr>
        <w:t xml:space="preserve"> </w:t>
      </w:r>
      <w:r w:rsidRPr="008A294D">
        <w:rPr>
          <w:b/>
          <w:bCs/>
          <w:lang w:val="es-ES"/>
        </w:rPr>
        <w:t xml:space="preserve">“AUTOMOVILES SAAVEDRA S.A. C/FIAT ARGENTINA S/INC. DE TRANSFERENCIA DE FONDOS” Exp. 14541/2009 de fecha </w:t>
      </w:r>
      <w:r w:rsidRPr="008A294D">
        <w:rPr>
          <w:b/>
          <w:bCs/>
          <w:u w:val="single"/>
          <w:lang w:val="es-ES"/>
        </w:rPr>
        <w:t>19/02/2018.</w:t>
      </w:r>
    </w:p>
    <w:p w:rsidR="002B61CE" w:rsidRPr="008A294D" w:rsidRDefault="002B61CE" w:rsidP="002B61CE">
      <w:pPr>
        <w:tabs>
          <w:tab w:val="left" w:pos="2835"/>
        </w:tabs>
        <w:jc w:val="both"/>
        <w:rPr>
          <w:b/>
          <w:lang w:val="es-ES"/>
        </w:rPr>
      </w:pPr>
    </w:p>
    <w:p w:rsidR="002B61CE" w:rsidRPr="008A294D" w:rsidRDefault="002B61CE" w:rsidP="002B61CE">
      <w:pPr>
        <w:tabs>
          <w:tab w:val="left" w:pos="2835"/>
        </w:tabs>
        <w:jc w:val="both"/>
        <w:rPr>
          <w:b/>
          <w:bCs/>
          <w:u w:val="single"/>
          <w:lang w:val="es-ES"/>
        </w:rPr>
      </w:pPr>
      <w:r w:rsidRPr="008A294D">
        <w:rPr>
          <w:b/>
          <w:lang w:val="es-ES"/>
        </w:rPr>
        <w:tab/>
        <w:t xml:space="preserve">3.- </w:t>
      </w:r>
      <w:r w:rsidRPr="008A294D">
        <w:rPr>
          <w:b/>
          <w:bCs/>
          <w:lang w:val="es-ES"/>
        </w:rPr>
        <w:t xml:space="preserve">“AUTOMOVILES SAAVEDRA S.A. C/FIAT ARGENTINA S/INC. DE EJECUCION DE SENTENCIA s/ INC de Gastos </w:t>
      </w:r>
      <w:r w:rsidRPr="008A294D">
        <w:rPr>
          <w:b/>
          <w:bCs/>
          <w:lang w:val="es-ES"/>
        </w:rPr>
        <w:lastRenderedPageBreak/>
        <w:t>Integrativos de las Cosas” Expte 15382/2014; planteo de NULIDAD de la resolución de Cámara, presentado en fecha 02/02/2018 y RECURSO EXTRAORDINARIO FEDERAL</w:t>
      </w:r>
      <w:r w:rsidRPr="008A294D">
        <w:rPr>
          <w:b/>
          <w:lang w:val="es-ES"/>
        </w:rPr>
        <w:t xml:space="preserve"> de fecha </w:t>
      </w:r>
      <w:r w:rsidRPr="008A294D">
        <w:rPr>
          <w:b/>
          <w:bCs/>
          <w:u w:val="single"/>
          <w:lang w:val="es-ES"/>
        </w:rPr>
        <w:t>19/02/2018.</w:t>
      </w:r>
    </w:p>
    <w:p w:rsidR="002B61CE" w:rsidRPr="008A294D" w:rsidRDefault="002B61CE" w:rsidP="002B61CE">
      <w:pPr>
        <w:tabs>
          <w:tab w:val="left" w:pos="2835"/>
        </w:tabs>
        <w:jc w:val="both"/>
        <w:rPr>
          <w:b/>
          <w:lang w:val="es-ES"/>
        </w:rPr>
      </w:pPr>
    </w:p>
    <w:p w:rsidR="002B61CE" w:rsidRPr="008A294D" w:rsidRDefault="002B61CE" w:rsidP="002B61CE">
      <w:pPr>
        <w:tabs>
          <w:tab w:val="left" w:pos="2835"/>
        </w:tabs>
        <w:jc w:val="both"/>
        <w:rPr>
          <w:lang w:val="es-ES"/>
        </w:rPr>
      </w:pPr>
      <w:r w:rsidRPr="008A294D">
        <w:rPr>
          <w:b/>
          <w:lang w:val="es-ES"/>
        </w:rPr>
        <w:tab/>
        <w:t>HACE SABER DE LA MALA PRAXIS JUDICIAL, CONSECUENCIAS</w:t>
      </w:r>
      <w:r w:rsidRPr="008A294D">
        <w:rPr>
          <w:lang w:val="es-ES"/>
        </w:rPr>
        <w:t xml:space="preserve">. </w:t>
      </w:r>
    </w:p>
    <w:p w:rsidR="002B61CE" w:rsidRPr="008A294D" w:rsidRDefault="002B61CE" w:rsidP="002B61CE">
      <w:pPr>
        <w:tabs>
          <w:tab w:val="left" w:pos="2835"/>
        </w:tabs>
        <w:jc w:val="both"/>
        <w:rPr>
          <w:lang w:val="es-ES"/>
        </w:rPr>
      </w:pPr>
    </w:p>
    <w:p w:rsidR="002B61CE" w:rsidRPr="008A294D" w:rsidRDefault="002B61CE" w:rsidP="002B61CE">
      <w:pPr>
        <w:tabs>
          <w:tab w:val="left" w:pos="2835"/>
        </w:tabs>
        <w:jc w:val="both"/>
        <w:rPr>
          <w:lang w:val="es-ES"/>
        </w:rPr>
      </w:pPr>
      <w:r w:rsidRPr="008A294D">
        <w:rPr>
          <w:lang w:val="es-ES"/>
        </w:rPr>
        <w:tab/>
        <w:t xml:space="preserve">LEGADO VERDE AÑO 1973. Un parque binacional en el sur. La familia Tompkins, multimillonario norteamericano, dio comienzo a este hito para restaurar el maltrecho hábitat </w:t>
      </w:r>
    </w:p>
    <w:p w:rsidR="002B61CE" w:rsidRPr="008A294D" w:rsidRDefault="002B61CE" w:rsidP="002B61CE">
      <w:pPr>
        <w:tabs>
          <w:tab w:val="left" w:pos="2835"/>
        </w:tabs>
        <w:jc w:val="both"/>
        <w:rPr>
          <w:lang w:val="es-ES"/>
        </w:rPr>
      </w:pPr>
      <w:r w:rsidRPr="008A294D">
        <w:rPr>
          <w:lang w:val="es-ES"/>
        </w:rPr>
        <w:tab/>
        <w:t>CASUALMENTE AÑO 1973. Este humilde –modesto- inmigrante italiano, de su pescuño, dio inicio a la recuperación de capueras de la provincia de misiones,  tratando de implantar una especie forestal foraña para recuperar la degradación ambiental y la reproducción de la ya inexistente especie cedro misionero.</w:t>
      </w:r>
    </w:p>
    <w:p w:rsidR="002B61CE" w:rsidRPr="008A294D" w:rsidRDefault="002B61CE" w:rsidP="002B61CE">
      <w:pPr>
        <w:tabs>
          <w:tab w:val="left" w:pos="2835"/>
        </w:tabs>
        <w:jc w:val="both"/>
        <w:rPr>
          <w:lang w:val="es-ES"/>
        </w:rPr>
      </w:pPr>
    </w:p>
    <w:p w:rsidR="002B61CE" w:rsidRPr="008A294D" w:rsidRDefault="002B61CE" w:rsidP="002B61CE">
      <w:pPr>
        <w:tabs>
          <w:tab w:val="left" w:pos="2835"/>
        </w:tabs>
        <w:jc w:val="both"/>
        <w:rPr>
          <w:lang w:val="es-ES"/>
        </w:rPr>
      </w:pPr>
      <w:r w:rsidRPr="008A294D">
        <w:rPr>
          <w:lang w:val="es-ES"/>
        </w:rPr>
        <w:tab/>
        <w:t xml:space="preserve">Este tribunal, V.E, lo están terminando de destruir. Recuerdo a D´Elia destruyendo la tranquera de la familia Tompkins, en los Esteros de Iberá, Corrientes. </w:t>
      </w:r>
    </w:p>
    <w:p w:rsidR="002B61CE" w:rsidRPr="008A294D" w:rsidRDefault="002B61CE" w:rsidP="002B61CE">
      <w:pPr>
        <w:tabs>
          <w:tab w:val="left" w:pos="2835"/>
        </w:tabs>
        <w:jc w:val="both"/>
        <w:rPr>
          <w:lang w:val="es-ES"/>
        </w:rPr>
      </w:pPr>
    </w:p>
    <w:p w:rsidR="002B61CE" w:rsidRPr="008A294D" w:rsidRDefault="002B61CE" w:rsidP="002B61CE">
      <w:pPr>
        <w:tabs>
          <w:tab w:val="left" w:pos="2835"/>
        </w:tabs>
        <w:jc w:val="both"/>
        <w:rPr>
          <w:bCs/>
          <w:lang w:val="es-ES"/>
        </w:rPr>
      </w:pPr>
      <w:r w:rsidRPr="008A294D">
        <w:rPr>
          <w:lang w:val="es-ES"/>
        </w:rPr>
        <w:tab/>
        <w:t xml:space="preserve">Les dejo a vuestra reflexión. Rechazo del amparo </w:t>
      </w:r>
      <w:r w:rsidRPr="008A294D">
        <w:rPr>
          <w:b/>
          <w:lang w:val="es-ES"/>
        </w:rPr>
        <w:t>MORENA FORESTACIONES SA Y OTROS C/EN Y OTRO S/PROCESO DE CONOCIMIENTO</w:t>
      </w:r>
      <w:r w:rsidRPr="008A294D">
        <w:rPr>
          <w:lang w:val="es-ES"/>
        </w:rPr>
        <w:t xml:space="preserve"> Exp. Nº 65988/2015, </w:t>
      </w:r>
      <w:r w:rsidRPr="008A294D">
        <w:rPr>
          <w:u w:val="single"/>
          <w:lang w:val="es-ES"/>
        </w:rPr>
        <w:t>que fuera “dormido” por este tribunal un año</w:t>
      </w:r>
      <w:r w:rsidRPr="008A294D">
        <w:rPr>
          <w:lang w:val="es-ES"/>
        </w:rPr>
        <w:t>. Secretaria, N° 1? 5? Por orden de este tribunal.</w:t>
      </w:r>
    </w:p>
    <w:p w:rsidR="002B61CE" w:rsidRPr="008A294D" w:rsidRDefault="002B61CE" w:rsidP="002B61CE">
      <w:pPr>
        <w:tabs>
          <w:tab w:val="left" w:pos="2835"/>
        </w:tabs>
        <w:jc w:val="both"/>
      </w:pPr>
      <w:r w:rsidRPr="008A294D">
        <w:rPr>
          <w:bCs/>
          <w:lang w:val="es-ES"/>
        </w:rPr>
        <w:tab/>
      </w:r>
      <w:r w:rsidRPr="008A294D">
        <w:rPr>
          <w:b/>
          <w:bCs/>
          <w:lang w:val="es-ES"/>
        </w:rPr>
        <w:t xml:space="preserve">VII.- </w:t>
      </w:r>
      <w:r w:rsidRPr="008A294D">
        <w:rPr>
          <w:b/>
        </w:rPr>
        <w:t>DEMORA Y DENEGACIÓN DE JUSTICIA.</w:t>
      </w:r>
      <w:r w:rsidRPr="008A294D">
        <w:t xml:space="preserve"> Así, se configura por parte del tribunal un evidente estado de Demora y Denegación de Justicia (Art. 273); al dilatarse la causa en el tiempo sin que se dicte una resolución definitiva; manteniendo así incautados los bienes que me fueran secuestrados en un allanamiento.</w:t>
      </w:r>
    </w:p>
    <w:p w:rsidR="000D5BCB" w:rsidRPr="008A294D" w:rsidRDefault="002B61CE" w:rsidP="002B61CE">
      <w:pPr>
        <w:pStyle w:val="NormalWeb"/>
        <w:tabs>
          <w:tab w:val="left" w:pos="2835"/>
        </w:tabs>
        <w:spacing w:line="276" w:lineRule="auto"/>
        <w:ind w:left="0" w:right="0"/>
        <w:jc w:val="both"/>
        <w:rPr>
          <w:rStyle w:val="fontstyle01"/>
          <w:rFonts w:ascii="Times New Roman" w:hAnsi="Times New Roman"/>
          <w:color w:val="auto"/>
          <w:sz w:val="24"/>
          <w:szCs w:val="24"/>
        </w:rPr>
      </w:pPr>
      <w:r w:rsidRPr="008A294D">
        <w:rPr>
          <w:color w:val="auto"/>
          <w:sz w:val="24"/>
          <w:szCs w:val="24"/>
        </w:rPr>
        <w:tab/>
        <w:t>E</w:t>
      </w:r>
      <w:r w:rsidRPr="008A294D">
        <w:rPr>
          <w:bCs/>
          <w:color w:val="auto"/>
          <w:sz w:val="24"/>
          <w:szCs w:val="24"/>
          <w:shd w:val="clear" w:color="auto" w:fill="F9F9F9"/>
        </w:rPr>
        <w:t xml:space="preserve">l estado de autos –toda su tramitación en realidad- se colisiona de frente y entra en crisis con el propio principio afirmado tanto por el Sr. Fiscal como por la Jueza de Grado, esto es </w:t>
      </w:r>
      <w:r w:rsidRPr="008A294D">
        <w:rPr>
          <w:bCs/>
          <w:i/>
          <w:color w:val="auto"/>
          <w:sz w:val="24"/>
          <w:szCs w:val="24"/>
          <w:shd w:val="clear" w:color="auto" w:fill="F9F9F9"/>
        </w:rPr>
        <w:t>“</w:t>
      </w:r>
      <w:r w:rsidRPr="008A294D">
        <w:rPr>
          <w:rStyle w:val="fontstyle01"/>
          <w:rFonts w:ascii="Times New Roman" w:hAnsi="Times New Roman"/>
          <w:b/>
          <w:i/>
          <w:color w:val="auto"/>
          <w:sz w:val="24"/>
          <w:szCs w:val="24"/>
        </w:rPr>
        <w:t>que cualquier demora</w:t>
      </w:r>
      <w:r w:rsidRPr="008A294D">
        <w:rPr>
          <w:b/>
          <w:i/>
          <w:color w:val="auto"/>
          <w:sz w:val="24"/>
          <w:szCs w:val="24"/>
        </w:rPr>
        <w:t xml:space="preserve"> </w:t>
      </w:r>
      <w:r w:rsidRPr="008A294D">
        <w:rPr>
          <w:rStyle w:val="fontstyle01"/>
          <w:rFonts w:ascii="Times New Roman" w:hAnsi="Times New Roman"/>
          <w:b/>
          <w:i/>
          <w:color w:val="auto"/>
          <w:sz w:val="24"/>
          <w:szCs w:val="24"/>
        </w:rPr>
        <w:t>en el curso de la investigación constituye un menoscabo al derecho del</w:t>
      </w:r>
      <w:r w:rsidRPr="008A294D">
        <w:rPr>
          <w:b/>
          <w:i/>
          <w:color w:val="auto"/>
          <w:sz w:val="24"/>
          <w:szCs w:val="24"/>
        </w:rPr>
        <w:t xml:space="preserve"> </w:t>
      </w:r>
      <w:r w:rsidRPr="008A294D">
        <w:rPr>
          <w:rStyle w:val="fontstyle01"/>
          <w:rFonts w:ascii="Times New Roman" w:hAnsi="Times New Roman"/>
          <w:b/>
          <w:i/>
          <w:color w:val="auto"/>
          <w:sz w:val="24"/>
          <w:szCs w:val="24"/>
        </w:rPr>
        <w:t>imputado de obtener un pronunciamiento que defina su posición frente a la</w:t>
      </w:r>
      <w:r w:rsidRPr="008A294D">
        <w:rPr>
          <w:b/>
          <w:i/>
          <w:color w:val="auto"/>
          <w:sz w:val="24"/>
          <w:szCs w:val="24"/>
        </w:rPr>
        <w:t xml:space="preserve"> </w:t>
      </w:r>
      <w:r w:rsidRPr="008A294D">
        <w:rPr>
          <w:rStyle w:val="fontstyle01"/>
          <w:rFonts w:ascii="Times New Roman" w:hAnsi="Times New Roman"/>
          <w:b/>
          <w:i/>
          <w:color w:val="auto"/>
          <w:sz w:val="24"/>
          <w:szCs w:val="24"/>
        </w:rPr>
        <w:t>ley y a la sociedad del modo más breve.”</w:t>
      </w:r>
      <w:r w:rsidRPr="008A294D">
        <w:rPr>
          <w:rStyle w:val="fontstyle01"/>
          <w:rFonts w:ascii="Times New Roman" w:hAnsi="Times New Roman"/>
          <w:color w:val="auto"/>
          <w:sz w:val="24"/>
          <w:szCs w:val="24"/>
        </w:rPr>
        <w:t xml:space="preserve"> </w:t>
      </w:r>
      <w:r w:rsidRPr="008A294D">
        <w:rPr>
          <w:rStyle w:val="fontstyle01"/>
          <w:rFonts w:ascii="Times New Roman" w:hAnsi="Times New Roman"/>
          <w:color w:val="auto"/>
          <w:sz w:val="24"/>
          <w:szCs w:val="24"/>
        </w:rPr>
        <w:tab/>
      </w:r>
    </w:p>
    <w:p w:rsidR="002B61CE" w:rsidRPr="008A294D" w:rsidRDefault="002B61CE" w:rsidP="002B61CE">
      <w:pPr>
        <w:pStyle w:val="NormalWeb"/>
        <w:tabs>
          <w:tab w:val="left" w:pos="2835"/>
        </w:tabs>
        <w:spacing w:line="276" w:lineRule="auto"/>
        <w:ind w:left="0" w:right="0"/>
        <w:jc w:val="both"/>
        <w:rPr>
          <w:color w:val="auto"/>
          <w:sz w:val="24"/>
          <w:szCs w:val="24"/>
        </w:rPr>
      </w:pPr>
      <w:r w:rsidRPr="008A294D">
        <w:rPr>
          <w:rStyle w:val="fontstyle01"/>
          <w:rFonts w:ascii="Times New Roman" w:hAnsi="Times New Roman"/>
          <w:color w:val="auto"/>
          <w:sz w:val="24"/>
          <w:szCs w:val="24"/>
        </w:rPr>
        <w:tab/>
        <w:t xml:space="preserve">. En otras palabras, en la práctica todo lo que se ha realizado </w:t>
      </w:r>
      <w:r w:rsidRPr="008A294D">
        <w:rPr>
          <w:rStyle w:val="fontstyle01"/>
          <w:rFonts w:ascii="Times New Roman" w:hAnsi="Times New Roman"/>
          <w:b/>
          <w:color w:val="auto"/>
          <w:sz w:val="24"/>
          <w:szCs w:val="24"/>
        </w:rPr>
        <w:t xml:space="preserve">ha sido en pos de perjudicar a este imputado y prolongar </w:t>
      </w:r>
      <w:r w:rsidRPr="008A294D">
        <w:rPr>
          <w:rStyle w:val="fontstyle01"/>
          <w:rFonts w:ascii="Times New Roman" w:hAnsi="Times New Roman"/>
          <w:b/>
          <w:i/>
          <w:color w:val="auto"/>
          <w:sz w:val="24"/>
          <w:szCs w:val="24"/>
        </w:rPr>
        <w:t xml:space="preserve">sine die </w:t>
      </w:r>
      <w:r w:rsidRPr="008A294D">
        <w:rPr>
          <w:rStyle w:val="fontstyle01"/>
          <w:rFonts w:ascii="Times New Roman" w:hAnsi="Times New Roman"/>
          <w:b/>
          <w:color w:val="auto"/>
          <w:sz w:val="24"/>
          <w:szCs w:val="24"/>
        </w:rPr>
        <w:t xml:space="preserve">su estado procesal como imputado; </w:t>
      </w:r>
      <w:r w:rsidRPr="008A294D">
        <w:rPr>
          <w:rStyle w:val="fontstyle01"/>
          <w:rFonts w:ascii="Times New Roman" w:hAnsi="Times New Roman"/>
          <w:color w:val="auto"/>
          <w:sz w:val="24"/>
          <w:szCs w:val="24"/>
        </w:rPr>
        <w:t>el</w:t>
      </w:r>
      <w:r w:rsidRPr="008A294D">
        <w:rPr>
          <w:rStyle w:val="fontstyle01"/>
          <w:rFonts w:ascii="Times New Roman" w:hAnsi="Times New Roman"/>
          <w:b/>
          <w:i/>
          <w:color w:val="auto"/>
          <w:sz w:val="24"/>
          <w:szCs w:val="24"/>
        </w:rPr>
        <w:t xml:space="preserve"> perjuicio concreto es el estado de indefensión ante el discrecional y arbitrario impulso del expediente por parte de la Jueza de Grado.</w:t>
      </w:r>
      <w:r w:rsidRPr="008A294D">
        <w:rPr>
          <w:rStyle w:val="fontstyle01"/>
          <w:rFonts w:ascii="Times New Roman" w:hAnsi="Times New Roman"/>
          <w:color w:val="auto"/>
          <w:sz w:val="24"/>
          <w:szCs w:val="24"/>
        </w:rPr>
        <w:t xml:space="preserve"> La dilación </w:t>
      </w:r>
      <w:proofErr w:type="spellStart"/>
      <w:r w:rsidRPr="008A294D">
        <w:rPr>
          <w:rStyle w:val="fontstyle01"/>
          <w:rFonts w:ascii="Times New Roman" w:hAnsi="Times New Roman"/>
          <w:color w:val="auto"/>
          <w:sz w:val="24"/>
          <w:szCs w:val="24"/>
        </w:rPr>
        <w:t>sinedie</w:t>
      </w:r>
      <w:proofErr w:type="spellEnd"/>
      <w:r w:rsidRPr="008A294D">
        <w:rPr>
          <w:rStyle w:val="fontstyle01"/>
          <w:rFonts w:ascii="Times New Roman" w:hAnsi="Times New Roman"/>
          <w:color w:val="auto"/>
          <w:sz w:val="24"/>
          <w:szCs w:val="24"/>
        </w:rPr>
        <w:t xml:space="preserve"> que produce un estado de incertidumbre y angustia, para aquellos que somos víctimas de una extorsión.</w:t>
      </w:r>
    </w:p>
    <w:p w:rsidR="002B61CE" w:rsidRPr="008A294D" w:rsidRDefault="002B61CE" w:rsidP="002B61CE">
      <w:pPr>
        <w:pStyle w:val="NormalWeb"/>
        <w:tabs>
          <w:tab w:val="left" w:pos="2835"/>
        </w:tabs>
        <w:spacing w:line="276" w:lineRule="auto"/>
        <w:ind w:left="0" w:right="0"/>
        <w:jc w:val="both"/>
        <w:rPr>
          <w:color w:val="auto"/>
          <w:sz w:val="24"/>
          <w:szCs w:val="24"/>
        </w:rPr>
      </w:pPr>
      <w:r w:rsidRPr="008A294D">
        <w:rPr>
          <w:b/>
          <w:color w:val="auto"/>
          <w:sz w:val="24"/>
          <w:szCs w:val="24"/>
        </w:rPr>
        <w:tab/>
      </w:r>
      <w:r w:rsidRPr="008A294D">
        <w:rPr>
          <w:color w:val="auto"/>
          <w:sz w:val="24"/>
          <w:szCs w:val="24"/>
        </w:rPr>
        <w:t xml:space="preserve">La continuación sine die de la causa me genera grave perjuicio, ya hace 7 años, en la cual en verdad el imputado por supuesta extorción, es en verdad, extorsionado por pedido de la MAFIA JUDICIAL, la cual encubre a este delincuente aquí actor. </w:t>
      </w:r>
    </w:p>
    <w:p w:rsidR="002B61CE" w:rsidRPr="008A294D" w:rsidRDefault="002B61CE" w:rsidP="002B61CE">
      <w:pPr>
        <w:pStyle w:val="NormalWeb"/>
        <w:tabs>
          <w:tab w:val="left" w:pos="2835"/>
        </w:tabs>
        <w:spacing w:line="276" w:lineRule="auto"/>
        <w:ind w:left="0" w:right="0"/>
        <w:jc w:val="both"/>
        <w:rPr>
          <w:color w:val="auto"/>
          <w:sz w:val="24"/>
          <w:szCs w:val="24"/>
        </w:rPr>
      </w:pPr>
      <w:r w:rsidRPr="008A294D">
        <w:rPr>
          <w:color w:val="auto"/>
          <w:sz w:val="24"/>
          <w:szCs w:val="24"/>
        </w:rPr>
        <w:lastRenderedPageBreak/>
        <w:tab/>
        <w:t xml:space="preserve">“Artículo 397º.- El funcionario o servidor público que, directa o indirectamente o por acto simulado, se interesa en cualquier contrato u operación en que interviene por razón de su cargo, será reprimido con pena privativa de libertad no menor de dos ni mayor de cinco años”. </w:t>
      </w:r>
    </w:p>
    <w:p w:rsidR="002B61CE" w:rsidRPr="008A294D" w:rsidRDefault="002B61CE" w:rsidP="002B61CE">
      <w:pPr>
        <w:pStyle w:val="NormalWeb"/>
        <w:tabs>
          <w:tab w:val="left" w:pos="2835"/>
        </w:tabs>
        <w:spacing w:line="276" w:lineRule="auto"/>
        <w:ind w:left="0" w:right="0"/>
        <w:jc w:val="both"/>
        <w:rPr>
          <w:color w:val="auto"/>
          <w:sz w:val="24"/>
          <w:szCs w:val="24"/>
        </w:rPr>
      </w:pPr>
      <w:r w:rsidRPr="008A294D">
        <w:rPr>
          <w:color w:val="auto"/>
          <w:sz w:val="24"/>
          <w:szCs w:val="24"/>
        </w:rPr>
        <w:tab/>
        <w:t>El Artículo 397º de nuestro Código Penal vigente, describe el delito de negociación incompatible con el cargo público, reprimiendo el interés doloso que pone el funcionario o servidor público en la celebración o ejecución de cualquier contrato u operación en que interviene por razón de su cargo.</w:t>
      </w:r>
    </w:p>
    <w:p w:rsidR="002B61CE" w:rsidRPr="008A294D" w:rsidRDefault="002B61CE" w:rsidP="002B61CE">
      <w:pPr>
        <w:tabs>
          <w:tab w:val="left" w:pos="2835"/>
        </w:tabs>
        <w:jc w:val="both"/>
        <w:rPr>
          <w:rFonts w:eastAsia="Times New Roman"/>
          <w:lang w:val="es-ES" w:eastAsia="es-ES"/>
        </w:rPr>
      </w:pPr>
      <w:r w:rsidRPr="008A294D">
        <w:rPr>
          <w:rFonts w:eastAsia="Times New Roman"/>
          <w:lang w:eastAsia="es-ES"/>
        </w:rPr>
        <w:tab/>
      </w:r>
      <w:r w:rsidRPr="008A294D">
        <w:rPr>
          <w:rFonts w:eastAsia="Times New Roman"/>
          <w:b/>
          <w:lang w:eastAsia="es-ES"/>
        </w:rPr>
        <w:t xml:space="preserve">VIII.- </w:t>
      </w:r>
      <w:r w:rsidRPr="008A294D">
        <w:rPr>
          <w:rFonts w:eastAsia="Times New Roman"/>
          <w:b/>
          <w:u w:val="single"/>
          <w:lang w:val="es-ES" w:eastAsia="es-ES"/>
        </w:rPr>
        <w:t>REFLEXION</w:t>
      </w:r>
      <w:r w:rsidRPr="008A294D">
        <w:rPr>
          <w:rFonts w:eastAsia="Times New Roman"/>
          <w:lang w:val="es-ES" w:eastAsia="es-ES"/>
        </w:rPr>
        <w:t xml:space="preserve">: las pericias han dato resultado negativo, tanto la informática como la balística, pero lograron su objetivo, extorsionar a esta parte desde hace 7 años sin viso de terminar. Como todos los delitos que han sido inventados a lo largo de casi medio siglo, por quien deniega cumplir pagar su deuda. Tenemos curriculum, el Ing. Macri y su familia prontuario y han manejado su impuridad históricamente. </w:t>
      </w:r>
    </w:p>
    <w:p w:rsidR="002B61CE" w:rsidRPr="008A294D" w:rsidRDefault="002B61CE" w:rsidP="002B61CE">
      <w:pPr>
        <w:tabs>
          <w:tab w:val="left" w:pos="2835"/>
        </w:tabs>
        <w:jc w:val="both"/>
        <w:rPr>
          <w:rFonts w:eastAsia="Times New Roman"/>
          <w:lang w:val="es-ES" w:eastAsia="es-ES"/>
        </w:rPr>
      </w:pPr>
      <w:r w:rsidRPr="008A294D">
        <w:rPr>
          <w:rFonts w:eastAsia="Times New Roman"/>
          <w:lang w:val="es-ES" w:eastAsia="es-ES"/>
        </w:rPr>
        <w:tab/>
        <w:t xml:space="preserve">Ahora, un momento, veamos el mensaje que nos ha mandado el Ing. Macri por mano del ya conocido extorsionador SANCHEZ KALBERMATTEN, puede entenderse como el mensaje de una mafioso FRANCISCO MACRI, que ha venido a enriquecerse ilícitamente con los sobreprecios, “appalti” sobreprecios de la obra pública argentina, donde no existe el peligro que lo asesinen como a su familia. En un país donde el P. Judicial está concebido para encubrir a los delincuentes y perseguir aquellos que denunciamos la corrupción. Quienes han abandonado su país natal, donde su bisabuelo Antonio fuera masacrado por otra “ndrine” de n’dranghetta, cuando se discutía el control, la venta de ganado en el entonces pueblo de Polistena, sin embargo hoy en día el Ing. Macri es el presidente de la Nación, y los ciudadanos lo hemos elegido y acompañamos para que produzca un cambio en la Argentina, un verdadero “cambiamento”. Pero pareciera que no ha perdido los “vicios de familia” y es allí donde existe la incompatibilidad del funcionario público que lo enmarca dentro de las previsiones del C.P, concretamente y entre otros muchos el art. 365 CPN. </w:t>
      </w:r>
    </w:p>
    <w:p w:rsidR="002B61CE" w:rsidRPr="008A294D" w:rsidRDefault="002B61CE" w:rsidP="002B61CE">
      <w:pPr>
        <w:pStyle w:val="NormalWeb"/>
        <w:tabs>
          <w:tab w:val="left" w:pos="2835"/>
        </w:tabs>
        <w:spacing w:line="276" w:lineRule="auto"/>
        <w:ind w:left="0" w:right="0"/>
        <w:jc w:val="both"/>
        <w:rPr>
          <w:color w:val="auto"/>
          <w:sz w:val="24"/>
          <w:szCs w:val="24"/>
        </w:rPr>
      </w:pPr>
      <w:r w:rsidRPr="008A294D">
        <w:rPr>
          <w:color w:val="auto"/>
          <w:sz w:val="24"/>
          <w:szCs w:val="24"/>
          <w:lang w:val="es-ES" w:eastAsia="es-ES"/>
        </w:rPr>
        <w:tab/>
        <w:t xml:space="preserve">Nuevamente, traigo a colación la Doctrina Sentada por la CSJN en los fallos </w:t>
      </w:r>
      <w:proofErr w:type="spellStart"/>
      <w:r w:rsidRPr="008A294D">
        <w:rPr>
          <w:color w:val="auto"/>
          <w:sz w:val="24"/>
          <w:szCs w:val="24"/>
        </w:rPr>
        <w:t>Mezzadra</w:t>
      </w:r>
      <w:proofErr w:type="spellEnd"/>
      <w:r w:rsidRPr="008A294D">
        <w:rPr>
          <w:color w:val="auto"/>
          <w:sz w:val="24"/>
          <w:szCs w:val="24"/>
        </w:rPr>
        <w:t>” (M. 1181. XLIV. R.O. “</w:t>
      </w:r>
      <w:proofErr w:type="spellStart"/>
      <w:r w:rsidRPr="008A294D">
        <w:rPr>
          <w:color w:val="auto"/>
          <w:sz w:val="24"/>
          <w:szCs w:val="24"/>
        </w:rPr>
        <w:t>Mezzadra</w:t>
      </w:r>
      <w:proofErr w:type="spellEnd"/>
      <w:r w:rsidRPr="008A294D">
        <w:rPr>
          <w:color w:val="auto"/>
          <w:sz w:val="24"/>
          <w:szCs w:val="24"/>
        </w:rPr>
        <w:t xml:space="preserve">, Jorge Oscar c/ EN Mº Justicia y DDHH s/ daños y perjuicios”) y “Clarín” (G-1074 Grupo Clarín /s denuncia privación de justicia en autos: 'Grupo Clarín y </w:t>
      </w:r>
      <w:proofErr w:type="spellStart"/>
      <w:r w:rsidRPr="008A294D">
        <w:rPr>
          <w:color w:val="auto"/>
          <w:sz w:val="24"/>
          <w:szCs w:val="24"/>
        </w:rPr>
        <w:t>otro s</w:t>
      </w:r>
      <w:proofErr w:type="spellEnd"/>
      <w:r w:rsidRPr="008A294D">
        <w:rPr>
          <w:color w:val="auto"/>
          <w:sz w:val="24"/>
          <w:szCs w:val="24"/>
        </w:rPr>
        <w:t>/ medidas cautelares') en cuanto a la dilación indefinida de los procesos penales. Los antecedentes de autos son un ejemplo “de manual”, sobre cómo se puede afectar la seguridad jurídica de los ciudadanos.</w:t>
      </w:r>
    </w:p>
    <w:p w:rsidR="002B61CE" w:rsidRPr="008A294D" w:rsidRDefault="002B61CE" w:rsidP="002B61CE">
      <w:pPr>
        <w:shd w:val="clear" w:color="auto" w:fill="FFFFFF"/>
        <w:tabs>
          <w:tab w:val="left" w:pos="2835"/>
        </w:tabs>
        <w:jc w:val="both"/>
        <w:rPr>
          <w:rFonts w:eastAsia="Times New Roman"/>
          <w:b/>
          <w:lang w:eastAsia="es-ES"/>
        </w:rPr>
      </w:pPr>
      <w:r w:rsidRPr="008A294D">
        <w:rPr>
          <w:lang w:val="es-ES"/>
        </w:rPr>
        <w:tab/>
      </w:r>
      <w:r w:rsidRPr="008A294D">
        <w:rPr>
          <w:b/>
        </w:rPr>
        <w:t>IX.-</w:t>
      </w:r>
      <w:r w:rsidRPr="008A294D">
        <w:rPr>
          <w:rFonts w:eastAsia="Times New Roman"/>
          <w:b/>
          <w:lang w:eastAsia="es-ES"/>
        </w:rPr>
        <w:t>PRINCIPIOS JURIDICOS AFECTADOS.</w:t>
      </w:r>
    </w:p>
    <w:p w:rsidR="002B61CE" w:rsidRPr="008A294D" w:rsidRDefault="002B61CE" w:rsidP="002B61CE">
      <w:pPr>
        <w:spacing w:before="120" w:after="120"/>
        <w:ind w:firstLine="2835"/>
        <w:jc w:val="both"/>
      </w:pPr>
      <w:r w:rsidRPr="008A294D">
        <w:rPr>
          <w:b/>
        </w:rPr>
        <w:t xml:space="preserve">A) TUTELA JUDICIAL EFECTIVA. ADMISIÓN DEL RECURSO. </w:t>
      </w:r>
      <w:r w:rsidRPr="008A294D">
        <w:t xml:space="preserve">El derecho a la tutela judicial efectiva se encuentra previsto en el art. 25.1 de la Convención Americana de Derechos Humanos, en cuanto dispone que: “Toda persona tiene derecho a un recurso sencillo y rápido o a cualquier otro recurso efectivo ante los jueces o tribunales competentes, que la ampare contra actos que violen sus derechos fundamentales reconocidos por la Constitución, la ley o la presente Convención…” -norma que guarda correlato con el art. 2.3.a) del Pacto Internacional de Derechos Civiles y Políticos-; siendo que la Corte Interamericana de Derechos </w:t>
      </w:r>
      <w:r w:rsidRPr="008A294D">
        <w:lastRenderedPageBreak/>
        <w:t xml:space="preserve">Humanos en la Opinión Consultiva OC-9, del 06.10.87, ha derivado este derecho de la obligación “a cargo de todo Estado Parte en la Convención de respetar los derechos y libertades garantizados en ella y garantizar su pleno ejercicio a toda persona que esté sujeta a su jurisdicción (art. 1.1. de la Convención)”. </w:t>
      </w:r>
    </w:p>
    <w:p w:rsidR="002B61CE" w:rsidRPr="008A294D" w:rsidRDefault="002B61CE" w:rsidP="002B61CE">
      <w:pPr>
        <w:spacing w:before="120" w:after="120"/>
        <w:ind w:firstLine="2835"/>
        <w:jc w:val="both"/>
      </w:pPr>
      <w:r w:rsidRPr="008A294D">
        <w:t>También surge de su art. 8.1, que prescribe que toda persona tiene “derecho a ser oída, con las debidas garantías y dentro de un plazo razonable, por un juez o tribunal competente, independiente e imparcial, establecido con anterioridad por la ley… para la determinación de sus derechos y obligaciones de cualquier carácter”, norma que encuentra su concordancia con el art. 14.1 del Pacto Internacional de Derechos Civiles y Políticos.</w:t>
      </w:r>
    </w:p>
    <w:p w:rsidR="002B61CE" w:rsidRPr="008A294D" w:rsidRDefault="002B61CE" w:rsidP="002B61CE">
      <w:pPr>
        <w:spacing w:before="120" w:after="120"/>
        <w:ind w:firstLine="2835"/>
        <w:jc w:val="both"/>
      </w:pPr>
      <w:r w:rsidRPr="008A294D">
        <w:t>Según señala Augusto Mario MORELLO, la tutela judicial efectiva tiene como contenido básico el de obtener de los órganos judiciales una respuesta (seria, plena -razonada-, cabalmente motivada) a las pretensiones planteadas, y no manifiestamente arbitraria ni irrazonable; explicando que se configura como garantía de que las pretensiones de las partes que intervienen en un proceso serán resueltas por los órganos judiciales con criterios jurídicos razonables.</w:t>
      </w:r>
    </w:p>
    <w:p w:rsidR="002B61CE" w:rsidRPr="008A294D" w:rsidRDefault="002B61CE" w:rsidP="002B61CE">
      <w:pPr>
        <w:spacing w:before="120" w:after="120"/>
        <w:ind w:firstLine="2835"/>
        <w:jc w:val="both"/>
      </w:pPr>
      <w:r w:rsidRPr="008A294D">
        <w:t>Nuestra Corte Suprema de Justicia de la Nación, en el caso “Santillán” (Fallos 321:201), sostuvo que el derecho que reconocen los arts 8.1 de la CONVENCIÓN AMERICANA DE DERECHOS HUMANOS y el art. 14.1 del PACTO INTERNACIONAL DE DERECHOS CIVILES Y POLÍTICOS es coincidente con el derecho a la jurisdicción, consagrado implícitamente en el art. 18 CN, como la posibilidad de ocurrir ante algún órgano jurisdiccional en procura de justicia y obtener de él sentencia útil relativa a los derechos de los litigantes.</w:t>
      </w:r>
    </w:p>
    <w:p w:rsidR="002B61CE" w:rsidRPr="008A294D" w:rsidRDefault="002B61CE" w:rsidP="002B61CE">
      <w:pPr>
        <w:tabs>
          <w:tab w:val="left" w:pos="2835"/>
        </w:tabs>
        <w:jc w:val="both"/>
      </w:pPr>
      <w:r w:rsidRPr="008A294D">
        <w:tab/>
        <w:t>Centrándonos en la materia recursiva, CAFFERATA NORES señala que, atendiendo a la garantía de tutela judicial efectiva, si la razón principal por la que el Estado debe perseguir el delito es la necesidad de cumplir con sus obligaciones de garantizar el derecho a la justicia de las víctimas, no parece sencillo admitir que los códigos procesales penales priven de la posibilidad de interponer recursos a la víctima constituida en el proceso como acusador. Razón por la cual se ha planteado y se mantiene el pedido de nulidad de todo lo actuado.</w:t>
      </w:r>
    </w:p>
    <w:p w:rsidR="002B61CE" w:rsidRPr="008A294D" w:rsidRDefault="002B61CE" w:rsidP="002B61CE">
      <w:pPr>
        <w:tabs>
          <w:tab w:val="left" w:pos="2835"/>
        </w:tabs>
        <w:ind w:firstLine="708"/>
        <w:jc w:val="both"/>
        <w:rPr>
          <w:shd w:val="clear" w:color="auto" w:fill="FFFFFF"/>
          <w:lang w:val="es-ES_tradnl" w:eastAsia="es-ES"/>
        </w:rPr>
      </w:pPr>
      <w:r w:rsidRPr="008A294D">
        <w:tab/>
      </w:r>
      <w:r w:rsidRPr="008A294D">
        <w:rPr>
          <w:shd w:val="clear" w:color="auto" w:fill="FFFFFF"/>
          <w:lang w:val="es-ES_tradnl" w:eastAsia="es-ES"/>
        </w:rPr>
        <w:t>Como ha dicho la Corte Suprema las sentencias arbitrarias son aquéllas que presentan "</w:t>
      </w:r>
      <w:r w:rsidRPr="008A294D">
        <w:rPr>
          <w:b/>
          <w:shd w:val="clear" w:color="auto" w:fill="FFFFFF"/>
          <w:lang w:val="es-ES_tradnl" w:eastAsia="es-ES"/>
        </w:rPr>
        <w:t xml:space="preserve">omisiones y desaciertos de gravedad extrema en que, a causa de ellos, </w:t>
      </w:r>
      <w:r w:rsidRPr="008A294D">
        <w:rPr>
          <w:b/>
          <w:u w:val="single"/>
          <w:shd w:val="clear" w:color="auto" w:fill="FFFFFF"/>
          <w:lang w:val="es-ES_tradnl" w:eastAsia="es-ES"/>
        </w:rPr>
        <w:t>las sentencias quedan descalificadas como actos judiciales</w:t>
      </w:r>
      <w:r w:rsidRPr="008A294D">
        <w:rPr>
          <w:b/>
          <w:shd w:val="clear" w:color="auto" w:fill="FFFFFF"/>
          <w:lang w:val="es-ES_tradnl" w:eastAsia="es-ES"/>
        </w:rPr>
        <w:t>"</w:t>
      </w:r>
      <w:r w:rsidRPr="008A294D">
        <w:rPr>
          <w:shd w:val="clear" w:color="auto" w:fill="FFFFFF"/>
          <w:lang w:val="es-ES_tradnl" w:eastAsia="es-ES"/>
        </w:rPr>
        <w:t xml:space="preserve"> (Fallos 302-1191).</w:t>
      </w:r>
    </w:p>
    <w:p w:rsidR="002B61CE" w:rsidRPr="008A294D" w:rsidRDefault="002B61CE" w:rsidP="002B61CE">
      <w:pPr>
        <w:tabs>
          <w:tab w:val="left" w:pos="2835"/>
        </w:tabs>
        <w:spacing w:before="100" w:beforeAutospacing="1" w:after="100" w:afterAutospacing="1"/>
        <w:jc w:val="both"/>
        <w:rPr>
          <w:rFonts w:eastAsia="Times New Roman"/>
          <w:b/>
          <w:i/>
          <w:lang w:eastAsia="es-ES"/>
        </w:rPr>
      </w:pPr>
      <w:r w:rsidRPr="008A294D">
        <w:rPr>
          <w:rFonts w:eastAsia="Times New Roman"/>
          <w:shd w:val="clear" w:color="auto" w:fill="FFFFFF"/>
          <w:lang w:eastAsia="es-ES"/>
        </w:rPr>
        <w:tab/>
      </w:r>
      <w:r w:rsidRPr="008A294D">
        <w:rPr>
          <w:rFonts w:eastAsia="Times New Roman"/>
          <w:b/>
          <w:i/>
          <w:shd w:val="clear" w:color="auto" w:fill="FFFFFF"/>
          <w:lang w:eastAsia="es-ES"/>
        </w:rPr>
        <w:t xml:space="preserve">El omitir pronunciarse sobre una cuestión plantada constituye una causal de arbitrariedad </w:t>
      </w:r>
      <w:r w:rsidRPr="008A294D">
        <w:rPr>
          <w:rFonts w:eastAsia="Times New Roman"/>
          <w:b/>
          <w:i/>
          <w:lang w:eastAsia="es-ES"/>
        </w:rPr>
        <w:t>a Corte ha descalificado aquellas sentencias en las que se omitió toda consideración sobre cuestiones </w:t>
      </w:r>
      <w:r w:rsidRPr="008A294D">
        <w:rPr>
          <w:rFonts w:eastAsia="Times New Roman"/>
          <w:b/>
          <w:i/>
          <w:iCs/>
          <w:lang w:eastAsia="es-ES"/>
        </w:rPr>
        <w:t>oportunamente</w:t>
      </w:r>
      <w:r w:rsidRPr="008A294D">
        <w:rPr>
          <w:rFonts w:eastAsia="Times New Roman"/>
          <w:b/>
          <w:i/>
          <w:lang w:eastAsia="es-ES"/>
        </w:rPr>
        <w:t> planteadas por las partes y </w:t>
      </w:r>
      <w:r w:rsidRPr="008A294D">
        <w:rPr>
          <w:rFonts w:eastAsia="Times New Roman"/>
          <w:b/>
          <w:i/>
          <w:iCs/>
          <w:lang w:eastAsia="es-ES"/>
        </w:rPr>
        <w:t>conducentes </w:t>
      </w:r>
      <w:r w:rsidRPr="008A294D">
        <w:rPr>
          <w:rFonts w:eastAsia="Times New Roman"/>
          <w:b/>
          <w:i/>
          <w:lang w:eastAsia="es-ES"/>
        </w:rPr>
        <w:t>para la solución del litigio.</w:t>
      </w:r>
    </w:p>
    <w:p w:rsidR="002B61CE" w:rsidRPr="008A294D" w:rsidRDefault="002B61CE" w:rsidP="002B61CE">
      <w:pPr>
        <w:tabs>
          <w:tab w:val="left" w:pos="2835"/>
        </w:tabs>
        <w:jc w:val="both"/>
      </w:pPr>
      <w:r w:rsidRPr="008A294D">
        <w:rPr>
          <w:rFonts w:eastAsia="Times New Roman"/>
          <w:lang w:eastAsia="es-ES"/>
        </w:rPr>
        <w:tab/>
        <w:t xml:space="preserve">Se ha dicho, así, que "si bien los magistrados ordinarios no se encuentran obligados a analizar pormenorizadamente todas las articulaciones de las partes, </w:t>
      </w:r>
      <w:r w:rsidRPr="008A294D">
        <w:rPr>
          <w:rFonts w:eastAsia="Times New Roman"/>
          <w:b/>
          <w:u w:val="single"/>
          <w:lang w:eastAsia="es-ES"/>
        </w:rPr>
        <w:t>deben dar cuenta de las razones por las que no lo hacen cuando ellas, prima facie, son aptas para variar el resultado del juicio.</w:t>
      </w:r>
      <w:r w:rsidRPr="008A294D">
        <w:rPr>
          <w:rFonts w:eastAsia="Times New Roman"/>
          <w:lang w:eastAsia="es-ES"/>
        </w:rPr>
        <w:t xml:space="preserve"> Y si tales requisitos no aparecen cumplidos por el a quo respecto de las defensas cuya omisión de tratamiento se le imputa, no obstante que es manifiesto que tales cuestiones revestían importancia decisiva para el pronunciamiento, es procedente el recurso extraordinario interpuesto" </w:t>
      </w:r>
      <w:r w:rsidRPr="008A294D">
        <w:rPr>
          <w:rFonts w:eastAsia="Times New Roman"/>
          <w:lang w:eastAsia="es-ES"/>
        </w:rPr>
        <w:lastRenderedPageBreak/>
        <w:t>(ED 99-283).</w:t>
      </w:r>
      <w:r w:rsidRPr="008A294D">
        <w:t xml:space="preserve"> Razón por la cual se ha planteado y se mantiene el pedido de nulidad de todo lo actuado.</w:t>
      </w:r>
    </w:p>
    <w:p w:rsidR="002B61CE" w:rsidRPr="008A294D" w:rsidRDefault="002B61CE" w:rsidP="002B61CE">
      <w:pPr>
        <w:tabs>
          <w:tab w:val="left" w:pos="2835"/>
        </w:tabs>
        <w:jc w:val="both"/>
      </w:pPr>
      <w:r w:rsidRPr="008A294D">
        <w:rPr>
          <w:rFonts w:eastAsia="Times New Roman"/>
          <w:lang w:eastAsia="es-ES"/>
        </w:rPr>
        <w:tab/>
        <w:t>"Las sentencias que omiten considerar y decidir cuestiones oportunamente propuestas por las partes y conducentes para la solución del litigio carecen de validez como actos jurisdiccionales y deben ser dejadas sin efecto" (Fallos 303-944).</w:t>
      </w:r>
      <w:r w:rsidRPr="008A294D">
        <w:t xml:space="preserve"> Razón por la cual se ha planteado y se mantiene el pedido de nulidad de todo lo actuado.</w:t>
      </w:r>
    </w:p>
    <w:p w:rsidR="002B61CE" w:rsidRPr="008A294D" w:rsidRDefault="002B61CE" w:rsidP="002B61CE">
      <w:pPr>
        <w:tabs>
          <w:tab w:val="left" w:pos="2835"/>
        </w:tabs>
        <w:jc w:val="both"/>
        <w:rPr>
          <w:rFonts w:eastAsia="Times New Roman"/>
        </w:rPr>
      </w:pPr>
      <w:r w:rsidRPr="008A294D">
        <w:rPr>
          <w:rFonts w:eastAsia="Times New Roman"/>
        </w:rPr>
        <w:tab/>
        <w:t>A mayor abundamiento cito: “…</w:t>
      </w:r>
      <w:r w:rsidRPr="008A294D">
        <w:rPr>
          <w:rFonts w:eastAsia="Times New Roman"/>
          <w:i/>
        </w:rPr>
        <w:t xml:space="preserve">Que, conforme lo exige el principio </w:t>
      </w:r>
      <w:r w:rsidRPr="008A294D">
        <w:rPr>
          <w:rFonts w:eastAsia="Times New Roman"/>
          <w:b/>
          <w:i/>
        </w:rPr>
        <w:t>iuri novit</w:t>
      </w:r>
      <w:r w:rsidRPr="008A294D">
        <w:rPr>
          <w:rFonts w:eastAsia="Times New Roman"/>
          <w:i/>
        </w:rPr>
        <w:t xml:space="preserve"> curia corresponde al juez la aplicación del derecho con prescindencia de lo invocado por las partes siendo ello además de una facultad, un deber del juzgador (Ver CSJN: Fallos; 310:1525; 333; 828 entre otros)</w:t>
      </w:r>
      <w:r w:rsidRPr="008A294D">
        <w:rPr>
          <w:rFonts w:eastAsia="Times New Roman"/>
        </w:rPr>
        <w:t>…”</w:t>
      </w:r>
    </w:p>
    <w:p w:rsidR="002B61CE" w:rsidRPr="008A294D" w:rsidRDefault="002B61CE" w:rsidP="002B61CE">
      <w:pPr>
        <w:shd w:val="clear" w:color="auto" w:fill="FFFFFF"/>
        <w:tabs>
          <w:tab w:val="left" w:pos="2835"/>
        </w:tabs>
        <w:jc w:val="both"/>
        <w:rPr>
          <w:b/>
        </w:rPr>
      </w:pPr>
      <w:r w:rsidRPr="008A294D">
        <w:rPr>
          <w:b/>
        </w:rPr>
        <w:tab/>
        <w:t>B) DOCTRINA ARBITRARIEDAD DE LAS SENTENCIAS.</w:t>
      </w:r>
    </w:p>
    <w:p w:rsidR="002B61CE" w:rsidRPr="008A294D" w:rsidRDefault="002B61CE" w:rsidP="002B61CE">
      <w:pPr>
        <w:shd w:val="clear" w:color="auto" w:fill="FFFFFF"/>
        <w:tabs>
          <w:tab w:val="left" w:pos="2835"/>
        </w:tabs>
        <w:jc w:val="both"/>
      </w:pPr>
      <w:r w:rsidRPr="008A294D">
        <w:tab/>
        <w:t>“</w:t>
      </w:r>
      <w:r w:rsidRPr="008A294D">
        <w:rPr>
          <w:i/>
          <w:iCs/>
        </w:rPr>
        <w:t>La obligación que incumbe a los jueces de fundar sus decisiones va entrañablemente unida a su condición de órganos de aplicación del derecho vigente, no solamente porque los ciudadanos puedan sentirse mejor juzgados, ni porque se contribuya así al mandamiento del prestigio de la magistratura, sino porque la mencionada exigencia ha sido prescripta por la ley. El sentido republicano de la justicia exige la fundamentación de las sentencias, porque esta última es la explicación de sus motivaciones”</w:t>
      </w:r>
      <w:r w:rsidRPr="008A294D">
        <w:t xml:space="preserve">. (CS - 28/4/1992 - "Orgeira, José M." - L.L. 1992-D, 648, caso nº 8220). Adviértase que aún en cuestiones que parecerían ser de hecho, </w:t>
      </w:r>
      <w:r w:rsidRPr="008A294D">
        <w:rPr>
          <w:b/>
          <w:bCs/>
          <w:i/>
          <w:iCs/>
          <w:u w:val="single"/>
        </w:rPr>
        <w:t>es procedente el remedio federal ante el dogmatismo del que puede adolecer una sentencia</w:t>
      </w:r>
      <w:r w:rsidRPr="008A294D">
        <w:t xml:space="preserve">: </w:t>
      </w:r>
    </w:p>
    <w:p w:rsidR="002B61CE" w:rsidRPr="008A294D" w:rsidRDefault="002B61CE" w:rsidP="002B61CE">
      <w:pPr>
        <w:shd w:val="clear" w:color="auto" w:fill="FFFFFF"/>
        <w:tabs>
          <w:tab w:val="left" w:pos="2835"/>
        </w:tabs>
        <w:jc w:val="both"/>
      </w:pPr>
      <w:r w:rsidRPr="008A294D">
        <w:tab/>
        <w:t>“</w:t>
      </w:r>
      <w:r w:rsidRPr="008A294D">
        <w:rPr>
          <w:i/>
          <w:iCs/>
        </w:rPr>
        <w:t xml:space="preserve">Si bien lo atinente al modo en que deben corregirse los valores por depreciación monetaria sobrevinientes a la sentencia constituye una cuestión de hecho y prueba, materia propia de los jueces de la causa y ajena a la instancia del art. 14 de la ley 48, tal principio no resulta óbice para que la Corte pueda conocer en un planteo de </w:t>
      </w:r>
      <w:r w:rsidRPr="008A294D">
        <w:rPr>
          <w:b/>
          <w:bCs/>
          <w:u w:val="single"/>
        </w:rPr>
        <w:t>arbitrariedad cuando el fallo no se encuentra fundado de modo suficiente o cuando la ponderación de la realidad económica satisface sólo en apariencia el principio de la reparación integral.</w:t>
      </w:r>
      <w:r w:rsidRPr="008A294D">
        <w:t xml:space="preserve"> (CS - 23/12/1981 - "Villarino Malleiro, Raquel c/ Paulino, Luis, suc." - Fallos 303-2010).</w:t>
      </w:r>
      <w:r w:rsidRPr="008A294D">
        <w:rPr>
          <w:b/>
          <w:bCs/>
          <w:i/>
          <w:iCs/>
          <w:u w:val="single"/>
        </w:rPr>
        <w:t>Una cuestión en principio de derecho común, deviene federal por encontrarse la sentencia recurrida descalificada como acto judicial válido, por hallarse fundamentada en afirmaciones dogmáticas que no toman en cuenta circunstancias obrantes en autos y el derecho vigente, constituyendo un conjunto de reflexiones generales a través de las cuales el juzgador, con apariencia de aplicar la ley en realidad la modifica</w:t>
      </w:r>
      <w:r w:rsidRPr="008A294D">
        <w:rPr>
          <w:i/>
          <w:iCs/>
        </w:rPr>
        <w:t xml:space="preserve">. </w:t>
      </w:r>
      <w:r w:rsidRPr="008A294D">
        <w:t>(CS - 27/9/77 - "Aboud, Issa" - ED 75-324). Amén de  ello, la sentencia en crisis vulnera severamente el derecho de defensa en juicio, y el de igualdad ante la ley, además del derecho de propiedad (art. 16, 17 y 18 CN). En modo particularísimo el art. 17 propiedad.</w:t>
      </w:r>
    </w:p>
    <w:p w:rsidR="002B61CE" w:rsidRPr="008A294D" w:rsidRDefault="002B61CE" w:rsidP="002B61CE">
      <w:pPr>
        <w:shd w:val="clear" w:color="auto" w:fill="FFFFFF"/>
        <w:tabs>
          <w:tab w:val="left" w:pos="2835"/>
        </w:tabs>
        <w:jc w:val="both"/>
        <w:rPr>
          <w:i/>
          <w:iCs/>
        </w:rPr>
      </w:pPr>
      <w:r w:rsidRPr="008A294D">
        <w:tab/>
        <w:t>“</w:t>
      </w:r>
      <w:r w:rsidRPr="008A294D">
        <w:rPr>
          <w:i/>
          <w:iCs/>
        </w:rPr>
        <w:t xml:space="preserve">Es innegable que la denominada defensa del control del control de </w:t>
      </w:r>
      <w:r w:rsidRPr="008A294D">
        <w:rPr>
          <w:i/>
          <w:iCs/>
          <w:u w:val="single"/>
        </w:rPr>
        <w:t xml:space="preserve">logicidad </w:t>
      </w:r>
      <w:r w:rsidRPr="008A294D">
        <w:rPr>
          <w:i/>
          <w:iCs/>
        </w:rPr>
        <w:t>debe utilizarse para que “..bajo la apariencia de una fundamentación solo formalmente cumplida, pasen en autoridad de cosa juzgada”.. fallos inmotivados y aún arbitrarios, cuyos verdaderos fundamentos, más allá de las palabras documentadas, residirían solo en la conciencia de los Jueces a la manera de los Jurados Populares” (</w:t>
      </w:r>
      <w:r w:rsidRPr="008A294D">
        <w:t xml:space="preserve">Conf. FRANCISCO DÁLBORA, “Código Procesal Penal de la Nación, Ed. Abeledo Perrot, pág 603, citando a De La Rua, “El recurso”) </w:t>
      </w:r>
      <w:r w:rsidRPr="008A294D">
        <w:rPr>
          <w:i/>
          <w:iCs/>
        </w:rPr>
        <w:tab/>
      </w:r>
    </w:p>
    <w:p w:rsidR="002B61CE" w:rsidRPr="008A294D" w:rsidRDefault="002B61CE" w:rsidP="002B61CE">
      <w:pPr>
        <w:shd w:val="clear" w:color="auto" w:fill="FFFFFF"/>
        <w:tabs>
          <w:tab w:val="left" w:pos="2835"/>
        </w:tabs>
        <w:jc w:val="both"/>
        <w:rPr>
          <w:rFonts w:eastAsia="Times New Roman"/>
          <w:i/>
          <w:iCs/>
          <w:lang w:eastAsia="es-ES"/>
        </w:rPr>
      </w:pPr>
      <w:r w:rsidRPr="008A294D">
        <w:rPr>
          <w:i/>
          <w:iCs/>
        </w:rPr>
        <w:tab/>
        <w:t xml:space="preserve">“El </w:t>
      </w:r>
      <w:r w:rsidRPr="008A294D">
        <w:rPr>
          <w:rFonts w:eastAsia="Times New Roman"/>
          <w:i/>
          <w:iCs/>
          <w:lang w:eastAsia="es-ES"/>
        </w:rPr>
        <w:t>Tribunal ha resuelto en reiteradas oportunidades, que las cuestiones atinentes a los honorarios regulados en las instancias ordinarias son por su naturaleza ajenas - como regla - a la apelación extraordinaria,</w:t>
      </w:r>
      <w:r w:rsidRPr="008A294D">
        <w:rPr>
          <w:i/>
          <w:iCs/>
        </w:rPr>
        <w:t xml:space="preserve"> (…)</w:t>
      </w:r>
      <w:r w:rsidRPr="008A294D">
        <w:rPr>
          <w:rFonts w:eastAsia="Times New Roman"/>
          <w:b/>
          <w:i/>
          <w:iCs/>
          <w:u w:val="single"/>
          <w:lang w:eastAsia="es-ES"/>
        </w:rPr>
        <w:t xml:space="preserve">Sin embargo, V. E. tiene dicho, por otra parte, que se justifica la excepción a esta doctrina, en caso de </w:t>
      </w:r>
      <w:r w:rsidRPr="008A294D">
        <w:rPr>
          <w:rFonts w:eastAsia="Times New Roman"/>
          <w:b/>
          <w:i/>
          <w:iCs/>
          <w:u w:val="single"/>
          <w:lang w:eastAsia="es-ES"/>
        </w:rPr>
        <w:lastRenderedPageBreak/>
        <w:t>haberse omitido la indispensable fundamentación conforme a las circunstancias de la causa, o cuando la solución acordada no permite referir concretamente la regulación al respectivo arancel, pues de otro modo el pronunciamiento se torna descalificable como acto judicial</w:t>
      </w:r>
      <w:r w:rsidRPr="008A294D">
        <w:rPr>
          <w:rFonts w:eastAsia="Times New Roman"/>
          <w:i/>
          <w:iCs/>
          <w:lang w:eastAsia="es-ES"/>
        </w:rPr>
        <w:t xml:space="preserve"> (v. doctrina de Fallos: 308:1079 y sus citas; 320:2379, considerando 401 y sus citas, entre otros).</w:t>
      </w:r>
    </w:p>
    <w:p w:rsidR="002B61CE" w:rsidRPr="008A294D" w:rsidRDefault="002B61CE" w:rsidP="002B61CE">
      <w:pPr>
        <w:shd w:val="clear" w:color="auto" w:fill="FFFFFF"/>
        <w:tabs>
          <w:tab w:val="left" w:pos="2835"/>
        </w:tabs>
        <w:jc w:val="both"/>
      </w:pPr>
      <w:r w:rsidRPr="008A294D">
        <w:rPr>
          <w:rFonts w:eastAsia="Times New Roman"/>
          <w:i/>
          <w:iCs/>
          <w:lang w:eastAsia="es-ES"/>
        </w:rPr>
        <w:tab/>
        <w:t xml:space="preserve"> “</w:t>
      </w:r>
      <w:r w:rsidRPr="008A294D">
        <w:rPr>
          <w:i/>
          <w:iCs/>
        </w:rPr>
        <w:t>Cabe recordar conforme lo sostenido por este Tribunal que el deber de motivar las sentencias implica exteriorizar las razones que llevan a sustentar los juicios en que se basan, la decisión que se adopta, exteriorización en la que se debe justificar los motivos tenidos en cuenta en la decisión lo que diferencia la sentencia debidamente motivada con la arbitraria, brindándose las razones explicativas de los móviles psicológicos que inducen al juzgador a tomar una determinada decisión razones que deben estar justificadas por argumentos aceptables que demuestren su adecuación a los elementos probatorios producidos en el proceso, al marco jurídico vigente, y al contexto particular de la causa.” (S</w:t>
      </w:r>
      <w:r w:rsidRPr="008A294D">
        <w:rPr>
          <w:shd w:val="clear" w:color="auto" w:fill="FFFFFF"/>
        </w:rPr>
        <w:t xml:space="preserve">UPERIOR TRIBUNAL DE JUSTICIA. SANTIAGO DEL ESTERO, Exp 17836/2012 </w:t>
      </w:r>
      <w:r w:rsidRPr="008A294D">
        <w:t>Castaño Rubén Marcelo c/ la Provincia de Santiago del Estero y/u otros s/ Daños y Perjuicios” fuente: http://www.saij.gob.ar/superior-tribunal-justicia-local-santiago-estero-castano-ruben-marcelo-provincia-santiago-estero-otros-danos-perjuicios-casacion-civil-fa14220003-2014-06-25/123456789-300-0224-1ots-eupmocsollaf?# )</w:t>
      </w:r>
    </w:p>
    <w:p w:rsidR="002B61CE" w:rsidRPr="008A294D" w:rsidRDefault="002B61CE" w:rsidP="002B61CE">
      <w:pPr>
        <w:shd w:val="clear" w:color="auto" w:fill="FFFFFF"/>
        <w:tabs>
          <w:tab w:val="left" w:pos="2835"/>
        </w:tabs>
        <w:jc w:val="both"/>
        <w:rPr>
          <w:rStyle w:val="fontstyle01"/>
          <w:rFonts w:ascii="Times New Roman" w:hAnsi="Times New Roman"/>
          <w:color w:val="auto"/>
        </w:rPr>
      </w:pPr>
      <w:r w:rsidRPr="008A294D">
        <w:rPr>
          <w:rStyle w:val="fontstyle01"/>
          <w:rFonts w:ascii="Times New Roman" w:hAnsi="Times New Roman"/>
          <w:color w:val="auto"/>
        </w:rPr>
        <w:tab/>
        <w:t>Al respecto, el Juez de la Cámara Nacional de Apelaciones en lo Criminal, Dr. Ricardo Matías Pinto ha dicho:</w:t>
      </w:r>
    </w:p>
    <w:p w:rsidR="002B61CE" w:rsidRPr="008A294D" w:rsidRDefault="002B61CE" w:rsidP="002B61CE">
      <w:pPr>
        <w:shd w:val="clear" w:color="auto" w:fill="FFFFFF"/>
        <w:tabs>
          <w:tab w:val="left" w:pos="2835"/>
        </w:tabs>
        <w:jc w:val="both"/>
        <w:rPr>
          <w:rStyle w:val="fontstyle01"/>
          <w:rFonts w:ascii="Times New Roman" w:hAnsi="Times New Roman"/>
          <w:color w:val="auto"/>
        </w:rPr>
      </w:pPr>
      <w:r w:rsidRPr="008A294D">
        <w:rPr>
          <w:rStyle w:val="fontstyle01"/>
          <w:rFonts w:ascii="Times New Roman" w:hAnsi="Times New Roman"/>
          <w:color w:val="auto"/>
        </w:rPr>
        <w:tab/>
        <w:t>“Tal como lo sostuve, entre otras, en la causa nro. 5/2012, “Karuza, Walter s/</w:t>
      </w:r>
      <w:r w:rsidRPr="008A294D">
        <w:t xml:space="preserve"> </w:t>
      </w:r>
      <w:r w:rsidRPr="008A294D">
        <w:rPr>
          <w:rStyle w:val="fontstyle01"/>
          <w:rFonts w:ascii="Times New Roman" w:hAnsi="Times New Roman"/>
          <w:color w:val="auto"/>
        </w:rPr>
        <w:t>desestimación”, del registro de la Sala VI de esta Cámara, rta. el 23/3/2012, no</w:t>
      </w:r>
      <w:r w:rsidRPr="008A294D">
        <w:t xml:space="preserve"> </w:t>
      </w:r>
      <w:r w:rsidRPr="008A294D">
        <w:rPr>
          <w:rStyle w:val="fontstyle01"/>
          <w:rFonts w:ascii="Times New Roman" w:hAnsi="Times New Roman"/>
          <w:color w:val="auto"/>
        </w:rPr>
        <w:t>encuentro obstáculo para el inicio de la investigación con el solo impulso del</w:t>
      </w:r>
      <w:r w:rsidRPr="008A294D">
        <w:t xml:space="preserve"> </w:t>
      </w:r>
      <w:r w:rsidRPr="008A294D">
        <w:rPr>
          <w:rStyle w:val="fontstyle01"/>
          <w:rFonts w:ascii="Times New Roman" w:hAnsi="Times New Roman"/>
          <w:color w:val="auto"/>
        </w:rPr>
        <w:t>acusador particular, en caso de resultar típica la hipótesis denunciada.</w:t>
      </w:r>
    </w:p>
    <w:p w:rsidR="002B61CE" w:rsidRPr="008A294D" w:rsidRDefault="002B61CE" w:rsidP="002B61CE">
      <w:pPr>
        <w:shd w:val="clear" w:color="auto" w:fill="FFFFFF"/>
        <w:tabs>
          <w:tab w:val="left" w:pos="2835"/>
        </w:tabs>
        <w:jc w:val="both"/>
        <w:rPr>
          <w:rStyle w:val="fontstyle21"/>
          <w:rFonts w:ascii="Times New Roman" w:hAnsi="Times New Roman"/>
          <w:i w:val="0"/>
          <w:color w:val="auto"/>
        </w:rPr>
      </w:pPr>
      <w:r w:rsidRPr="008A294D">
        <w:rPr>
          <w:rStyle w:val="fontstyle01"/>
          <w:rFonts w:ascii="Times New Roman" w:hAnsi="Times New Roman"/>
          <w:color w:val="auto"/>
        </w:rPr>
        <w:tab/>
        <w:t>Es que “…</w:t>
      </w:r>
      <w:r w:rsidRPr="008A294D">
        <w:rPr>
          <w:rStyle w:val="fontstyle21"/>
          <w:rFonts w:ascii="Times New Roman" w:hAnsi="Times New Roman"/>
          <w:b/>
          <w:color w:val="auto"/>
        </w:rPr>
        <w:t>la intervención autónoma del querellante al alegar al final del debate (doctrina del fallo Santillán), o al formular el requerimiento de elevación a juicio (fallo “Quiroga”, conf. votos mencionados) no afecta la imparcialidad del</w:t>
      </w:r>
      <w:r w:rsidRPr="008A294D">
        <w:rPr>
          <w:b/>
          <w:i/>
          <w:iCs/>
        </w:rPr>
        <w:br/>
      </w:r>
      <w:r w:rsidRPr="008A294D">
        <w:rPr>
          <w:rStyle w:val="fontstyle21"/>
          <w:rFonts w:ascii="Times New Roman" w:hAnsi="Times New Roman"/>
          <w:b/>
          <w:color w:val="auto"/>
        </w:rPr>
        <w:t>juzgador, y demuestra la clara tendencia del Tribunal de permitir el acceso a la</w:t>
      </w:r>
      <w:r w:rsidR="00190CBB" w:rsidRPr="008A294D">
        <w:rPr>
          <w:rStyle w:val="fontstyle21"/>
          <w:rFonts w:ascii="Times New Roman" w:hAnsi="Times New Roman"/>
          <w:b/>
          <w:color w:val="auto"/>
        </w:rPr>
        <w:t xml:space="preserve"> </w:t>
      </w:r>
      <w:r w:rsidRPr="008A294D">
        <w:rPr>
          <w:rStyle w:val="fontstyle21"/>
          <w:rFonts w:ascii="Times New Roman" w:hAnsi="Times New Roman"/>
          <w:b/>
          <w:color w:val="auto"/>
        </w:rPr>
        <w:t>jurisdicción al querellante.</w:t>
      </w:r>
      <w:r w:rsidRPr="008A294D">
        <w:rPr>
          <w:rStyle w:val="fontstyle21"/>
          <w:rFonts w:ascii="Times New Roman" w:hAnsi="Times New Roman"/>
          <w:color w:val="auto"/>
        </w:rPr>
        <w:t>”</w:t>
      </w:r>
      <w:r w:rsidRPr="008A294D">
        <w:rPr>
          <w:rStyle w:val="fontstyle01"/>
          <w:rFonts w:ascii="Times New Roman" w:hAnsi="Times New Roman"/>
          <w:color w:val="auto"/>
        </w:rPr>
        <w:t>, por lo que “</w:t>
      </w:r>
      <w:r w:rsidRPr="008A294D">
        <w:rPr>
          <w:rStyle w:val="fontstyle21"/>
          <w:rFonts w:ascii="Times New Roman" w:hAnsi="Times New Roman"/>
          <w:color w:val="auto"/>
        </w:rPr>
        <w:t>Permitir entonces el comienzo de una</w:t>
      </w:r>
      <w:r w:rsidR="00190CBB" w:rsidRPr="008A294D">
        <w:rPr>
          <w:rStyle w:val="fontstyle21"/>
          <w:rFonts w:ascii="Times New Roman" w:hAnsi="Times New Roman"/>
          <w:color w:val="auto"/>
        </w:rPr>
        <w:t xml:space="preserve"> </w:t>
      </w:r>
      <w:r w:rsidRPr="008A294D">
        <w:rPr>
          <w:rStyle w:val="fontstyle21"/>
          <w:rFonts w:ascii="Times New Roman" w:hAnsi="Times New Roman"/>
          <w:color w:val="auto"/>
        </w:rPr>
        <w:t>investigación en este supuesto, cuando la conducta denunciada resultaría típica,aún con un dictamen fiscal que postula la desestimación, no afecta la autonomía</w:t>
      </w:r>
      <w:r w:rsidR="00190CBB" w:rsidRPr="008A294D">
        <w:rPr>
          <w:rStyle w:val="fontstyle21"/>
          <w:rFonts w:ascii="Times New Roman" w:hAnsi="Times New Roman"/>
          <w:color w:val="auto"/>
        </w:rPr>
        <w:t xml:space="preserve"> </w:t>
      </w:r>
      <w:r w:rsidRPr="008A294D">
        <w:rPr>
          <w:rStyle w:val="fontstyle21"/>
          <w:rFonts w:ascii="Times New Roman" w:hAnsi="Times New Roman"/>
          <w:color w:val="auto"/>
        </w:rPr>
        <w:t xml:space="preserve">del Ministerio Público Fiscal porque </w:t>
      </w:r>
      <w:r w:rsidRPr="008A294D">
        <w:rPr>
          <w:rStyle w:val="fontstyle21"/>
          <w:rFonts w:ascii="Times New Roman" w:hAnsi="Times New Roman"/>
          <w:b/>
          <w:color w:val="auto"/>
          <w:u w:val="single"/>
        </w:rPr>
        <w:t>puede el juez llevar a cabo la pesquisa en el</w:t>
      </w:r>
      <w:r w:rsidRPr="008A294D">
        <w:rPr>
          <w:b/>
          <w:i/>
          <w:iCs/>
          <w:u w:val="single"/>
        </w:rPr>
        <w:br/>
      </w:r>
      <w:r w:rsidRPr="008A294D">
        <w:rPr>
          <w:rStyle w:val="fontstyle21"/>
          <w:rFonts w:ascii="Times New Roman" w:hAnsi="Times New Roman"/>
          <w:b/>
          <w:color w:val="auto"/>
          <w:u w:val="single"/>
        </w:rPr>
        <w:t>actual paradigma procesal mixto, ni constituye una afectación a la imparcialidad</w:t>
      </w:r>
      <w:r w:rsidR="00190CBB" w:rsidRPr="008A294D">
        <w:rPr>
          <w:rStyle w:val="fontstyle21"/>
          <w:rFonts w:ascii="Times New Roman" w:hAnsi="Times New Roman"/>
          <w:b/>
          <w:color w:val="auto"/>
          <w:u w:val="single"/>
        </w:rPr>
        <w:t xml:space="preserve"> </w:t>
      </w:r>
      <w:r w:rsidRPr="008A294D">
        <w:rPr>
          <w:rStyle w:val="fontstyle21"/>
          <w:rFonts w:ascii="Times New Roman" w:hAnsi="Times New Roman"/>
          <w:b/>
          <w:color w:val="auto"/>
          <w:u w:val="single"/>
        </w:rPr>
        <w:t>del juzgador que cuenta con el impulso del querellante compatibilizando de esta</w:t>
      </w:r>
      <w:r w:rsidR="00190CBB" w:rsidRPr="008A294D">
        <w:rPr>
          <w:rStyle w:val="fontstyle21"/>
          <w:rFonts w:ascii="Times New Roman" w:hAnsi="Times New Roman"/>
          <w:b/>
          <w:color w:val="auto"/>
          <w:u w:val="single"/>
        </w:rPr>
        <w:t xml:space="preserve"> </w:t>
      </w:r>
      <w:r w:rsidRPr="008A294D">
        <w:rPr>
          <w:rStyle w:val="fontstyle21"/>
          <w:rFonts w:ascii="Times New Roman" w:hAnsi="Times New Roman"/>
          <w:b/>
          <w:color w:val="auto"/>
          <w:u w:val="single"/>
        </w:rPr>
        <w:t>forma los distintos valores en tensión</w:t>
      </w:r>
      <w:r w:rsidRPr="008A294D">
        <w:rPr>
          <w:rStyle w:val="fontstyle21"/>
          <w:rFonts w:ascii="Times New Roman" w:hAnsi="Times New Roman"/>
          <w:color w:val="auto"/>
        </w:rPr>
        <w:t xml:space="preserve">. En definitiva, en estos supuestos residualesen los que el dictamen es fundado, y se resuelve en función de la atipicidad de la </w:t>
      </w:r>
      <w:r w:rsidRPr="008A294D">
        <w:rPr>
          <w:i/>
          <w:iCs/>
        </w:rPr>
        <w:t xml:space="preserve">conducta a investigar, resulta razonable </w:t>
      </w:r>
      <w:r w:rsidRPr="008A294D">
        <w:rPr>
          <w:b/>
          <w:i/>
          <w:iCs/>
          <w:u w:val="single"/>
        </w:rPr>
        <w:t>a la luz de los precedentes de la Corte</w:t>
      </w:r>
      <w:r w:rsidRPr="008A294D">
        <w:rPr>
          <w:rStyle w:val="fontstyle21"/>
          <w:rFonts w:ascii="Times New Roman" w:hAnsi="Times New Roman"/>
          <w:b/>
          <w:color w:val="auto"/>
          <w:u w:val="single"/>
        </w:rPr>
        <w:t>Suprema como la doctrina del plenario “Zichy Tissen” de la CNCP, y lo normado</w:t>
      </w:r>
      <w:r w:rsidRPr="008A294D">
        <w:rPr>
          <w:rStyle w:val="fontstyle21"/>
          <w:rFonts w:ascii="Times New Roman" w:hAnsi="Times New Roman"/>
          <w:b/>
          <w:color w:val="auto"/>
          <w:u w:val="single"/>
        </w:rPr>
        <w:br/>
        <w:t>por el artículo 180 del Código Procesal Penal realizar el juicio de tipicidad de los</w:t>
      </w:r>
      <w:r w:rsidR="00190CBB" w:rsidRPr="008A294D">
        <w:rPr>
          <w:rStyle w:val="fontstyle21"/>
          <w:rFonts w:ascii="Times New Roman" w:hAnsi="Times New Roman"/>
          <w:b/>
          <w:color w:val="auto"/>
          <w:u w:val="single"/>
        </w:rPr>
        <w:t xml:space="preserve"> </w:t>
      </w:r>
      <w:r w:rsidRPr="008A294D">
        <w:rPr>
          <w:rStyle w:val="fontstyle21"/>
          <w:rFonts w:ascii="Times New Roman" w:hAnsi="Times New Roman"/>
          <w:b/>
          <w:color w:val="auto"/>
          <w:u w:val="single"/>
        </w:rPr>
        <w:t xml:space="preserve">hechos denunciados, y en su caso revocar la </w:t>
      </w:r>
      <w:r w:rsidRPr="008A294D">
        <w:rPr>
          <w:rStyle w:val="fontstyle21"/>
          <w:rFonts w:ascii="Times New Roman" w:hAnsi="Times New Roman"/>
          <w:b/>
          <w:color w:val="auto"/>
          <w:u w:val="single"/>
        </w:rPr>
        <w:lastRenderedPageBreak/>
        <w:t>desestimación si el hecho constituye</w:t>
      </w:r>
      <w:r w:rsidR="00190CBB" w:rsidRPr="008A294D">
        <w:rPr>
          <w:rStyle w:val="fontstyle21"/>
          <w:rFonts w:ascii="Times New Roman" w:hAnsi="Times New Roman"/>
          <w:b/>
          <w:color w:val="auto"/>
          <w:u w:val="single"/>
        </w:rPr>
        <w:t xml:space="preserve"> </w:t>
      </w:r>
      <w:r w:rsidRPr="008A294D">
        <w:rPr>
          <w:rStyle w:val="fontstyle21"/>
          <w:rFonts w:ascii="Times New Roman" w:hAnsi="Times New Roman"/>
          <w:b/>
          <w:color w:val="auto"/>
          <w:u w:val="single"/>
        </w:rPr>
        <w:t>delito que amerite la pesquisa.-</w:t>
      </w:r>
      <w:r w:rsidRPr="008A294D">
        <w:rPr>
          <w:rStyle w:val="fontstyle21"/>
          <w:rFonts w:ascii="Times New Roman" w:hAnsi="Times New Roman"/>
          <w:color w:val="auto"/>
        </w:rPr>
        <w:t>“ (Expediente Nº 28521/2015/1, Sentencia de fecha 16/05/2016)</w:t>
      </w:r>
    </w:p>
    <w:p w:rsidR="002B61CE" w:rsidRPr="008A294D" w:rsidRDefault="002B61CE" w:rsidP="002B61CE">
      <w:pPr>
        <w:shd w:val="clear" w:color="auto" w:fill="FFFFFF"/>
        <w:tabs>
          <w:tab w:val="left" w:pos="2835"/>
        </w:tabs>
        <w:jc w:val="both"/>
        <w:rPr>
          <w:rStyle w:val="fontstyle21"/>
          <w:rFonts w:ascii="Times New Roman" w:hAnsi="Times New Roman"/>
          <w:i w:val="0"/>
          <w:color w:val="auto"/>
        </w:rPr>
      </w:pPr>
      <w:r w:rsidRPr="008A294D">
        <w:rPr>
          <w:rStyle w:val="fontstyle21"/>
          <w:rFonts w:ascii="Times New Roman" w:hAnsi="Times New Roman"/>
          <w:color w:val="auto"/>
        </w:rPr>
        <w:tab/>
        <w:t>En el mismo sentido, tiene dicho la Excma. Sala II de la Cámara Federal de Apelaciones que:</w:t>
      </w:r>
    </w:p>
    <w:p w:rsidR="002B61CE" w:rsidRPr="008A294D" w:rsidRDefault="002B61CE" w:rsidP="002B61CE">
      <w:pPr>
        <w:shd w:val="clear" w:color="auto" w:fill="FFFFFF"/>
        <w:tabs>
          <w:tab w:val="left" w:pos="2835"/>
        </w:tabs>
        <w:jc w:val="both"/>
        <w:rPr>
          <w:b/>
          <w:i/>
          <w:u w:val="single"/>
        </w:rPr>
      </w:pPr>
      <w:r w:rsidRPr="008A294D">
        <w:rPr>
          <w:rStyle w:val="fontstyle21"/>
          <w:rFonts w:ascii="Times New Roman" w:hAnsi="Times New Roman"/>
          <w:color w:val="auto"/>
        </w:rPr>
        <w:tab/>
        <w:t>“</w:t>
      </w:r>
      <w:r w:rsidRPr="008A294D">
        <w:rPr>
          <w:b/>
          <w:bCs/>
          <w:i/>
        </w:rPr>
        <w:t xml:space="preserve">IV- </w:t>
      </w:r>
      <w:r w:rsidRPr="008A294D">
        <w:rPr>
          <w:b/>
          <w:i/>
          <w:u w:val="single"/>
        </w:rPr>
        <w:t>Este Tribunal ha señalado en reiteradas</w:t>
      </w:r>
      <w:r w:rsidRPr="008A294D">
        <w:rPr>
          <w:b/>
          <w:i/>
          <w:u w:val="single"/>
        </w:rPr>
        <w:br/>
        <w:t>oportunidades que no es válido desestimar la denuncia con el exclusivo</w:t>
      </w:r>
      <w:r w:rsidRPr="008A294D">
        <w:rPr>
          <w:b/>
          <w:i/>
          <w:u w:val="single"/>
        </w:rPr>
        <w:br/>
        <w:t>argumento de que no se ha producido el requerimiento fiscal e instrucción</w:t>
      </w:r>
      <w:r w:rsidRPr="008A294D">
        <w:rPr>
          <w:b/>
          <w:i/>
          <w:u w:val="single"/>
        </w:rPr>
        <w:br/>
        <w:t>que habilitaría la actuación jurisdiccional, cuando la intervención en la</w:t>
      </w:r>
      <w:r w:rsidRPr="008A294D">
        <w:rPr>
          <w:b/>
          <w:i/>
          <w:u w:val="single"/>
        </w:rPr>
        <w:br/>
        <w:t>causa del querellante particular descarta que el juez esté actuando de oficio</w:t>
      </w:r>
      <w:r w:rsidRPr="008A294D">
        <w:rPr>
          <w:b/>
          <w:i/>
          <w:u w:val="single"/>
        </w:rPr>
        <w:br/>
        <w:t>ante la falta de impuso de la acción penal por parte del Ministerio Público</w:t>
      </w:r>
      <w:r w:rsidRPr="008A294D">
        <w:rPr>
          <w:b/>
          <w:i/>
          <w:u w:val="single"/>
        </w:rPr>
        <w:br/>
        <w:t>Fiscal. Tal situación exige que el juez de instrucción se expida -de manera</w:t>
      </w:r>
      <w:r w:rsidRPr="008A294D">
        <w:rPr>
          <w:b/>
          <w:i/>
          <w:u w:val="single"/>
        </w:rPr>
        <w:br/>
        <w:t>fundada- sobre la relevancia penal de los hechos denunciados en procura</w:t>
      </w:r>
      <w:r w:rsidRPr="008A294D">
        <w:rPr>
          <w:b/>
          <w:i/>
          <w:u w:val="single"/>
        </w:rPr>
        <w:br/>
        <w:t>del derecho al acceso a la justicia reconocido en el artículo 18 de la CN</w:t>
      </w:r>
      <w:r w:rsidRPr="008A294D">
        <w:rPr>
          <w:b/>
          <w:i/>
          <w:u w:val="single"/>
        </w:rPr>
        <w:br/>
        <w:t>(confr. causa n° 33.402 “</w:t>
      </w:r>
      <w:r w:rsidRPr="008A294D">
        <w:rPr>
          <w:b/>
          <w:i/>
          <w:iCs/>
          <w:u w:val="single"/>
        </w:rPr>
        <w:t>Ibarra, Rene Egle s/desestimación</w:t>
      </w:r>
      <w:r w:rsidRPr="008A294D">
        <w:rPr>
          <w:b/>
          <w:i/>
          <w:u w:val="single"/>
        </w:rPr>
        <w:t>”, del 26/8/2013</w:t>
      </w:r>
      <w:r w:rsidRPr="008A294D">
        <w:rPr>
          <w:b/>
          <w:i/>
          <w:u w:val="single"/>
        </w:rPr>
        <w:br/>
        <w:t>y sus citas).</w:t>
      </w:r>
    </w:p>
    <w:p w:rsidR="002B61CE" w:rsidRPr="008A294D" w:rsidRDefault="002B61CE" w:rsidP="002B61CE">
      <w:pPr>
        <w:shd w:val="clear" w:color="auto" w:fill="FFFFFF"/>
        <w:tabs>
          <w:tab w:val="left" w:pos="2835"/>
        </w:tabs>
        <w:jc w:val="both"/>
        <w:rPr>
          <w:i/>
        </w:rPr>
      </w:pPr>
      <w:r w:rsidRPr="008A294D">
        <w:rPr>
          <w:i/>
        </w:rPr>
        <w:tab/>
        <w:t>En consecuencia, siendo que resta aún al</w:t>
      </w:r>
      <w:r w:rsidRPr="008A294D">
        <w:rPr>
          <w:i/>
        </w:rPr>
        <w:br/>
        <w:t>magistrado instructor expedirse -de manera fundada- sobre el tenor de lo</w:t>
      </w:r>
      <w:r w:rsidRPr="008A294D">
        <w:rPr>
          <w:i/>
        </w:rPr>
        <w:br/>
        <w:t>denunciado por quien intenta impulsar la acción, devueltas que sean las</w:t>
      </w:r>
      <w:r w:rsidRPr="008A294D">
        <w:rPr>
          <w:i/>
        </w:rPr>
        <w:br/>
        <w:t xml:space="preserve">actuaciones a la anterior instancia </w:t>
      </w:r>
      <w:r w:rsidRPr="008A294D">
        <w:rPr>
          <w:b/>
          <w:i/>
          <w:u w:val="single"/>
        </w:rPr>
        <w:t>deberá el Sr. Juez de la instancia anterior</w:t>
      </w:r>
      <w:r w:rsidRPr="008A294D">
        <w:rPr>
          <w:b/>
          <w:i/>
          <w:u w:val="single"/>
        </w:rPr>
        <w:br/>
        <w:t>pronunciarse sobre la pretensión de querellar y, en su caso, sobre la</w:t>
      </w:r>
      <w:r w:rsidRPr="008A294D">
        <w:rPr>
          <w:b/>
          <w:i/>
          <w:u w:val="single"/>
        </w:rPr>
        <w:br/>
        <w:t>relevancia penal de los hechos denunciados</w:t>
      </w:r>
      <w:r w:rsidRPr="008A294D">
        <w:rPr>
          <w:i/>
        </w:rPr>
        <w:t>.”</w:t>
      </w:r>
    </w:p>
    <w:p w:rsidR="002B61CE" w:rsidRPr="008A294D" w:rsidRDefault="002B61CE" w:rsidP="002B61CE">
      <w:pPr>
        <w:shd w:val="clear" w:color="auto" w:fill="FFFFFF"/>
        <w:tabs>
          <w:tab w:val="left" w:pos="2835"/>
        </w:tabs>
        <w:jc w:val="both"/>
      </w:pPr>
      <w:r w:rsidRPr="008A294D">
        <w:rPr>
          <w:b/>
        </w:rPr>
        <w:tab/>
        <w:t>X.- RESERVAS.</w:t>
      </w:r>
      <w:r w:rsidRPr="008A294D">
        <w:t xml:space="preserve"> Para el hipotético caso que recayere en estas actuaciones, una resolución contraria a nuestros intereses, dejo planteada la Reserva de recurrir al Supremo Tribunal de Justicia de la Provincia y del caso federal, para ocurrir ante la Excma. Corte Suprema de Justicia de la Nación, por la vía del Recurso Extraordinario que prescribe el art. 14 de la Ley n° 48, ya que un fallo condenatorio afectaría seriamente mi derecho de propiedad (art. 14 y 17 de la C.N.) y especialmente una Sentencia arbitraria, por violación de la Garantía de Debido Proceso Legal, derecho de defensa en juicio e igualdad ante la Ley.</w:t>
      </w:r>
    </w:p>
    <w:p w:rsidR="002B61CE" w:rsidRPr="008A294D" w:rsidRDefault="002B61CE" w:rsidP="002B61CE">
      <w:pPr>
        <w:shd w:val="clear" w:color="auto" w:fill="FFFFFF"/>
        <w:tabs>
          <w:tab w:val="left" w:pos="2835"/>
        </w:tabs>
        <w:jc w:val="both"/>
        <w:rPr>
          <w:b/>
        </w:rPr>
      </w:pPr>
      <w:r w:rsidRPr="008A294D">
        <w:tab/>
        <w:t>X</w:t>
      </w:r>
      <w:r w:rsidRPr="008A294D">
        <w:rPr>
          <w:b/>
        </w:rPr>
        <w:t>I.- DOCUMENTAL.</w:t>
      </w:r>
      <w:r w:rsidRPr="008A294D">
        <w:t xml:space="preserve"> Se acompaña la presentación efectuada ante la CSJN de fecha  5/3/2017, donde ponemos de manifiesto, como opera la Mafia Judicial para extorsionarme.</w:t>
      </w:r>
    </w:p>
    <w:p w:rsidR="002B61CE" w:rsidRPr="008A294D" w:rsidRDefault="002B61CE" w:rsidP="002B61CE">
      <w:pPr>
        <w:tabs>
          <w:tab w:val="left" w:pos="2835"/>
        </w:tabs>
      </w:pPr>
      <w:r w:rsidRPr="008A294D">
        <w:tab/>
      </w:r>
      <w:r w:rsidRPr="008A294D">
        <w:rPr>
          <w:b/>
        </w:rPr>
        <w:t>XII.- PETITORIO.</w:t>
      </w:r>
      <w:r w:rsidRPr="008A294D">
        <w:t xml:space="preserve"> Por lo expuesto, solicito a V.E.</w:t>
      </w:r>
    </w:p>
    <w:p w:rsidR="002B61CE" w:rsidRPr="008A294D" w:rsidRDefault="002B61CE" w:rsidP="002B61CE">
      <w:pPr>
        <w:tabs>
          <w:tab w:val="left" w:pos="2835"/>
        </w:tabs>
      </w:pPr>
      <w:r w:rsidRPr="008A294D">
        <w:tab/>
        <w:t>1.- Se me tenga por interpuesto en legal tiempo y forma el recurso de Casación.</w:t>
      </w:r>
    </w:p>
    <w:p w:rsidR="002B61CE" w:rsidRPr="008A294D" w:rsidRDefault="002B61CE" w:rsidP="002B61CE">
      <w:pPr>
        <w:tabs>
          <w:tab w:val="left" w:pos="2835"/>
        </w:tabs>
      </w:pPr>
      <w:r w:rsidRPr="008A294D">
        <w:tab/>
        <w:t>2.- Se conceda el mismo, elevando las actuaciones al superior.</w:t>
      </w:r>
    </w:p>
    <w:p w:rsidR="002B61CE" w:rsidRPr="008A294D" w:rsidRDefault="002B61CE" w:rsidP="002B61CE">
      <w:pPr>
        <w:pStyle w:val="NormalWeb"/>
        <w:tabs>
          <w:tab w:val="left" w:pos="2835"/>
        </w:tabs>
        <w:spacing w:line="276" w:lineRule="auto"/>
        <w:ind w:left="0" w:right="0"/>
        <w:jc w:val="both"/>
        <w:rPr>
          <w:rFonts w:ascii="Arial Narrow" w:eastAsia="Calibri" w:hAnsi="Arial Narrow"/>
          <w:color w:val="auto"/>
          <w:sz w:val="24"/>
          <w:szCs w:val="24"/>
          <w:lang w:eastAsia="en-US"/>
        </w:rPr>
      </w:pPr>
      <w:r w:rsidRPr="008A294D">
        <w:rPr>
          <w:color w:val="auto"/>
        </w:rPr>
        <w:tab/>
      </w:r>
      <w:r w:rsidRPr="008A294D">
        <w:rPr>
          <w:color w:val="auto"/>
          <w:sz w:val="24"/>
          <w:szCs w:val="24"/>
        </w:rPr>
        <w:t xml:space="preserve">3.- Oportunamente, se deje sin efecto la sentencia recurrida; y </w:t>
      </w:r>
      <w:r w:rsidRPr="008A294D">
        <w:rPr>
          <w:rFonts w:eastAsia="Calibri"/>
          <w:color w:val="auto"/>
          <w:sz w:val="24"/>
          <w:szCs w:val="24"/>
          <w:lang w:eastAsia="en-US"/>
        </w:rPr>
        <w:t xml:space="preserve">SOBRESEYENDO  A TODOS LOS IMPUTADOS DE CONFORMIDAD CON LO DISPUESTO POR EL ART 334, 336 inc. 2 y </w:t>
      </w:r>
      <w:proofErr w:type="spellStart"/>
      <w:r w:rsidRPr="008A294D">
        <w:rPr>
          <w:rFonts w:eastAsia="Calibri"/>
          <w:color w:val="auto"/>
          <w:sz w:val="24"/>
          <w:szCs w:val="24"/>
          <w:lang w:eastAsia="en-US"/>
        </w:rPr>
        <w:t>ccs</w:t>
      </w:r>
      <w:proofErr w:type="spellEnd"/>
      <w:r w:rsidRPr="008A294D">
        <w:rPr>
          <w:rFonts w:eastAsia="Calibri"/>
          <w:color w:val="auto"/>
          <w:sz w:val="24"/>
          <w:szCs w:val="24"/>
          <w:lang w:eastAsia="en-US"/>
        </w:rPr>
        <w:t xml:space="preserve">. </w:t>
      </w:r>
      <w:proofErr w:type="gramStart"/>
      <w:r w:rsidRPr="008A294D">
        <w:rPr>
          <w:rFonts w:eastAsia="Calibri"/>
          <w:color w:val="auto"/>
          <w:sz w:val="24"/>
          <w:szCs w:val="24"/>
          <w:lang w:eastAsia="en-US"/>
        </w:rPr>
        <w:t>del</w:t>
      </w:r>
      <w:proofErr w:type="gramEnd"/>
      <w:r w:rsidRPr="008A294D">
        <w:rPr>
          <w:rFonts w:eastAsia="Calibri"/>
          <w:color w:val="auto"/>
          <w:sz w:val="24"/>
          <w:szCs w:val="24"/>
          <w:lang w:eastAsia="en-US"/>
        </w:rPr>
        <w:t xml:space="preserve"> CPPPN; Y DISPONIENDO LA INMEDIATA DEVOLUCIÓN DE LOS BIENES SECUESTRADOS.</w:t>
      </w:r>
      <w:r w:rsidRPr="008A294D">
        <w:rPr>
          <w:rFonts w:ascii="Arial Narrow" w:eastAsia="Calibri" w:hAnsi="Arial Narrow"/>
          <w:color w:val="auto"/>
          <w:sz w:val="24"/>
          <w:szCs w:val="24"/>
          <w:lang w:eastAsia="en-US"/>
        </w:rPr>
        <w:t>…”</w:t>
      </w:r>
    </w:p>
    <w:p w:rsidR="002A5D3A" w:rsidRPr="008A294D" w:rsidRDefault="002A5D3A" w:rsidP="002B61CE">
      <w:pPr>
        <w:pStyle w:val="NormalWeb"/>
        <w:tabs>
          <w:tab w:val="left" w:pos="2835"/>
        </w:tabs>
        <w:spacing w:line="276" w:lineRule="auto"/>
        <w:ind w:left="0" w:right="0"/>
        <w:jc w:val="both"/>
        <w:rPr>
          <w:rFonts w:ascii="Arial Narrow" w:eastAsia="Calibri" w:hAnsi="Arial Narrow"/>
          <w:color w:val="auto"/>
          <w:sz w:val="24"/>
          <w:szCs w:val="24"/>
          <w:lang w:eastAsia="en-US"/>
        </w:rPr>
      </w:pPr>
    </w:p>
    <w:p w:rsidR="002A5D3A" w:rsidRPr="008A294D" w:rsidRDefault="002A5D3A" w:rsidP="002B61CE">
      <w:pPr>
        <w:pStyle w:val="NormalWeb"/>
        <w:tabs>
          <w:tab w:val="left" w:pos="2835"/>
        </w:tabs>
        <w:spacing w:line="276" w:lineRule="auto"/>
        <w:ind w:left="0" w:right="0"/>
        <w:jc w:val="both"/>
        <w:rPr>
          <w:rFonts w:ascii="Arial Narrow" w:eastAsia="Calibri" w:hAnsi="Arial Narrow"/>
          <w:color w:val="auto"/>
          <w:sz w:val="24"/>
          <w:szCs w:val="24"/>
          <w:lang w:eastAsia="en-US"/>
        </w:rPr>
      </w:pPr>
    </w:p>
    <w:p w:rsidR="002A5D3A" w:rsidRPr="008A294D" w:rsidRDefault="002A5D3A" w:rsidP="002B61CE">
      <w:pPr>
        <w:pStyle w:val="NormalWeb"/>
        <w:tabs>
          <w:tab w:val="left" w:pos="2835"/>
        </w:tabs>
        <w:spacing w:line="276" w:lineRule="auto"/>
        <w:ind w:left="0" w:right="0"/>
        <w:jc w:val="both"/>
        <w:rPr>
          <w:rFonts w:ascii="Arial Narrow" w:eastAsia="Calibri" w:hAnsi="Arial Narrow"/>
          <w:color w:val="auto"/>
          <w:sz w:val="24"/>
          <w:szCs w:val="24"/>
          <w:lang w:eastAsia="en-US"/>
        </w:rPr>
      </w:pPr>
    </w:p>
    <w:p w:rsidR="00870330" w:rsidRPr="008A294D" w:rsidRDefault="00870330" w:rsidP="00870330">
      <w:pPr>
        <w:pStyle w:val="NormalWeb"/>
        <w:tabs>
          <w:tab w:val="left" w:pos="2835"/>
        </w:tabs>
        <w:spacing w:line="276" w:lineRule="auto"/>
        <w:ind w:left="0" w:right="0"/>
        <w:jc w:val="both"/>
        <w:rPr>
          <w:rFonts w:ascii="Arial Narrow" w:hAnsi="Arial Narrow" w:cs="Arial"/>
          <w:color w:val="auto"/>
          <w:lang w:val="es-ES"/>
        </w:rPr>
      </w:pPr>
      <w:r w:rsidRPr="008A294D">
        <w:rPr>
          <w:rFonts w:ascii="Arial Narrow" w:eastAsia="Calibri" w:hAnsi="Arial Narrow"/>
          <w:color w:val="auto"/>
          <w:sz w:val="24"/>
          <w:szCs w:val="24"/>
          <w:lang w:eastAsia="en-US"/>
        </w:rPr>
        <w:lastRenderedPageBreak/>
        <w:tab/>
      </w:r>
      <w:r w:rsidRPr="008A294D">
        <w:rPr>
          <w:rFonts w:ascii="Arial Narrow" w:eastAsia="Calibri" w:hAnsi="Arial Narrow"/>
          <w:b/>
          <w:color w:val="auto"/>
          <w:sz w:val="24"/>
          <w:szCs w:val="24"/>
          <w:lang w:eastAsia="en-US"/>
        </w:rPr>
        <w:t xml:space="preserve">B.- Sala II </w:t>
      </w:r>
      <w:r w:rsidR="002A5D3A" w:rsidRPr="008A294D">
        <w:rPr>
          <w:rFonts w:ascii="Arial Narrow" w:eastAsia="Calibri" w:hAnsi="Arial Narrow"/>
          <w:b/>
          <w:color w:val="auto"/>
          <w:sz w:val="24"/>
          <w:szCs w:val="24"/>
          <w:lang w:eastAsia="en-US"/>
        </w:rPr>
        <w:t>Cámara Criminal Federal</w:t>
      </w:r>
      <w:r w:rsidRPr="008A294D">
        <w:rPr>
          <w:rFonts w:ascii="Arial Narrow" w:eastAsia="Calibri" w:hAnsi="Arial Narrow"/>
          <w:b/>
          <w:color w:val="auto"/>
          <w:sz w:val="24"/>
          <w:szCs w:val="24"/>
          <w:lang w:eastAsia="en-US"/>
        </w:rPr>
        <w:t xml:space="preserve">. </w:t>
      </w:r>
      <w:r w:rsidRPr="008A294D">
        <w:rPr>
          <w:rFonts w:ascii="Arial Narrow" w:hAnsi="Arial Narrow" w:cs="Arial"/>
          <w:color w:val="auto"/>
          <w:sz w:val="24"/>
          <w:lang w:val="es-ES"/>
        </w:rPr>
        <w:t xml:space="preserve">Integrada por el Dr. Ballesteros, quien seria </w:t>
      </w:r>
      <w:r w:rsidR="00CA3A6F" w:rsidRPr="008A294D">
        <w:rPr>
          <w:rFonts w:ascii="Arial Narrow" w:hAnsi="Arial Narrow" w:cs="Arial"/>
          <w:color w:val="auto"/>
          <w:sz w:val="24"/>
          <w:lang w:val="es-ES"/>
        </w:rPr>
        <w:t xml:space="preserve">al decir de PIANA, </w:t>
      </w:r>
      <w:r w:rsidRPr="008A294D">
        <w:rPr>
          <w:rFonts w:ascii="Arial Narrow" w:hAnsi="Arial Narrow" w:cs="Arial"/>
          <w:color w:val="auto"/>
          <w:sz w:val="24"/>
          <w:lang w:val="es-ES"/>
        </w:rPr>
        <w:t>el operador en el fuero de JORGE LAUREANO LANDABURU, de la empresa SEVEL FIAT con quien litigamos hace 44 años.</w:t>
      </w:r>
    </w:p>
    <w:p w:rsidR="00870330" w:rsidRPr="008A294D" w:rsidRDefault="00870330" w:rsidP="00870330">
      <w:pPr>
        <w:tabs>
          <w:tab w:val="left" w:pos="2835"/>
        </w:tabs>
        <w:spacing w:after="200" w:line="276" w:lineRule="auto"/>
        <w:jc w:val="both"/>
        <w:rPr>
          <w:rFonts w:ascii="Arial Narrow" w:hAnsi="Arial Narrow" w:cs="Arial"/>
          <w:lang w:val="es-ES"/>
        </w:rPr>
      </w:pPr>
      <w:r w:rsidRPr="008A294D">
        <w:rPr>
          <w:rFonts w:ascii="Arial Narrow" w:hAnsi="Arial Narrow" w:cs="Arial"/>
          <w:lang w:val="es-ES"/>
        </w:rPr>
        <w:tab/>
        <w:t>PIANA ENRIQUE, en sus libro CONFESIONES DE ORO, y LA MAFIA DEL ORO editorial sudamericana y Planeta, lo identifica, al Dr. Ballesteros, califica y explica su aparnete modalidad delictiva, TRAFICO DE INFLUENCIAS JUDICIALES, que le permitiera, temporalmente, enriquecerse ilicitamente con la compra de un suntuoso apartamento en la Av. Figueroa Alcorta.</w:t>
      </w:r>
    </w:p>
    <w:p w:rsidR="00870330" w:rsidRPr="008A294D" w:rsidRDefault="00870330" w:rsidP="00870330">
      <w:pPr>
        <w:tabs>
          <w:tab w:val="left" w:pos="2835"/>
        </w:tabs>
        <w:spacing w:after="200" w:line="276" w:lineRule="auto"/>
        <w:jc w:val="both"/>
        <w:rPr>
          <w:rFonts w:ascii="Arial Narrow" w:hAnsi="Arial Narrow" w:cs="Arial"/>
          <w:lang w:val="es-ES"/>
        </w:rPr>
      </w:pPr>
      <w:r w:rsidRPr="008A294D">
        <w:rPr>
          <w:rFonts w:ascii="Arial Narrow" w:hAnsi="Arial Narrow" w:cs="Arial"/>
          <w:lang w:val="es-ES"/>
        </w:rPr>
        <w:tab/>
        <w:t xml:space="preserve">Destacandose entre otros muchos, el Sr. Juez Ariel Lijo como otro de los operadores quien organizara una operación en el 2007 para que se me tuviera por insano, –loco- incapaz de acceder a la justicia para y de ese modo encubrir la corrupcion obscena con la impunidad para beneficiar al grupo economico que representa la familia Macri – Ratazzi. </w:t>
      </w:r>
    </w:p>
    <w:p w:rsidR="00870330" w:rsidRPr="008A294D" w:rsidRDefault="00870330" w:rsidP="00870330">
      <w:pPr>
        <w:tabs>
          <w:tab w:val="left" w:pos="2835"/>
        </w:tabs>
        <w:spacing w:after="200" w:line="276" w:lineRule="auto"/>
        <w:jc w:val="both"/>
        <w:rPr>
          <w:rFonts w:ascii="Arial Narrow" w:hAnsi="Arial Narrow" w:cs="Arial"/>
          <w:lang w:val="es-ES"/>
        </w:rPr>
      </w:pPr>
      <w:r w:rsidRPr="008A294D">
        <w:rPr>
          <w:rFonts w:ascii="Arial Narrow" w:hAnsi="Arial Narrow" w:cs="Arial"/>
          <w:lang w:val="es-ES"/>
        </w:rPr>
        <w:tab/>
        <w:t>Ariel Lijo quien opera con su hermano Alfredo Lijo, lo que ya es publico y notorio, quien cambia figuritas encubriendose reciprocamente con el Ing. Mauricio Macri, entre otros, en el escandalo del Correo Argentino, los helicopteros que el GCBA contratara casualmente con la empresa de RATAZZI.</w:t>
      </w:r>
    </w:p>
    <w:p w:rsidR="00870330" w:rsidRPr="008A294D" w:rsidRDefault="00870330" w:rsidP="00870330">
      <w:pPr>
        <w:tabs>
          <w:tab w:val="left" w:pos="2835"/>
        </w:tabs>
        <w:spacing w:after="200" w:line="276" w:lineRule="auto"/>
        <w:jc w:val="both"/>
        <w:rPr>
          <w:rFonts w:ascii="Arial Narrow" w:hAnsi="Arial Narrow" w:cs="Arial"/>
          <w:lang w:val="es-ES"/>
        </w:rPr>
      </w:pPr>
      <w:r w:rsidRPr="008A294D">
        <w:rPr>
          <w:rFonts w:ascii="Arial Narrow" w:hAnsi="Arial Narrow" w:cs="Arial"/>
          <w:lang w:val="es-ES"/>
        </w:rPr>
        <w:tab/>
        <w:t xml:space="preserve">LANDABURU, estrechamente vinculado al caso Greco, autor intelectual y material del fraude con el estado argentino y otra multitud donde siempre encontramos a la organización LANDABURU. Para mayores precisiones me remito a la presentacion efectuada ante la Coalición Civica de la Dra. Elisa Carrió, con copia al secretario de la secretaria Fortalecimiento Institucional Dr. Fernando Sanchez. </w:t>
      </w:r>
    </w:p>
    <w:p w:rsidR="00CA3A6F" w:rsidRPr="008A294D" w:rsidRDefault="00CA3A6F" w:rsidP="00870330">
      <w:pPr>
        <w:tabs>
          <w:tab w:val="left" w:pos="2835"/>
        </w:tabs>
        <w:spacing w:after="200" w:line="276" w:lineRule="auto"/>
        <w:jc w:val="both"/>
        <w:rPr>
          <w:rFonts w:ascii="Arial Narrow" w:hAnsi="Arial Narrow" w:cs="Arial"/>
          <w:lang w:val="es-ES"/>
        </w:rPr>
      </w:pPr>
      <w:r w:rsidRPr="008A294D">
        <w:rPr>
          <w:rFonts w:ascii="Arial Narrow" w:hAnsi="Arial Narrow" w:cs="Arial"/>
          <w:lang w:val="es-ES"/>
        </w:rPr>
        <w:tab/>
      </w:r>
      <w:r w:rsidRPr="008A294D">
        <w:rPr>
          <w:rFonts w:ascii="Arial Narrow" w:hAnsi="Arial Narrow" w:cs="Arial"/>
          <w:b/>
          <w:lang w:val="es-ES"/>
        </w:rPr>
        <w:t xml:space="preserve">C.- </w:t>
      </w:r>
      <w:r w:rsidRPr="008A294D">
        <w:rPr>
          <w:rFonts w:ascii="Arial Narrow" w:hAnsi="Arial Narrow" w:cs="Arial"/>
          <w:lang w:val="es-ES"/>
        </w:rPr>
        <w:t>Copia de la presentacion que rechazara recibir</w:t>
      </w:r>
      <w:r w:rsidR="007B3BB0" w:rsidRPr="008A294D">
        <w:rPr>
          <w:rFonts w:ascii="Arial Narrow" w:hAnsi="Arial Narrow" w:cs="Arial"/>
          <w:lang w:val="es-ES"/>
        </w:rPr>
        <w:t xml:space="preserve"> –</w:t>
      </w:r>
      <w:r w:rsidRPr="008A294D">
        <w:rPr>
          <w:rFonts w:ascii="Arial Narrow" w:hAnsi="Arial Narrow" w:cs="Arial"/>
          <w:lang w:val="es-ES"/>
        </w:rPr>
        <w:t>alterada</w:t>
      </w:r>
      <w:r w:rsidR="007B3BB0" w:rsidRPr="008A294D">
        <w:rPr>
          <w:rFonts w:ascii="Arial Narrow" w:hAnsi="Arial Narrow" w:cs="Arial"/>
          <w:lang w:val="es-ES"/>
        </w:rPr>
        <w:t>-</w:t>
      </w:r>
      <w:r w:rsidRPr="008A294D">
        <w:rPr>
          <w:rFonts w:ascii="Arial Narrow" w:hAnsi="Arial Narrow" w:cs="Arial"/>
          <w:lang w:val="es-ES"/>
        </w:rPr>
        <w:t xml:space="preserve"> la Sra. Zarate Antonella, la cual ha sido remitida por correo certificado, atento la negativa, ya que dice “recibí” </w:t>
      </w:r>
      <w:r w:rsidR="00BA4AFA" w:rsidRPr="008A294D">
        <w:rPr>
          <w:rFonts w:ascii="Arial Narrow" w:hAnsi="Arial Narrow" w:cs="Arial"/>
          <w:lang w:val="es-ES"/>
        </w:rPr>
        <w:t>“</w:t>
      </w:r>
      <w:r w:rsidRPr="008A294D">
        <w:rPr>
          <w:rFonts w:ascii="Arial Narrow" w:hAnsi="Arial Narrow" w:cs="Arial"/>
          <w:lang w:val="es-ES"/>
        </w:rPr>
        <w:t>pero no sera recibido</w:t>
      </w:r>
      <w:r w:rsidR="00BA4AFA" w:rsidRPr="008A294D">
        <w:rPr>
          <w:rFonts w:ascii="Arial Narrow" w:hAnsi="Arial Narrow" w:cs="Arial"/>
          <w:lang w:val="es-ES"/>
        </w:rPr>
        <w:t>”</w:t>
      </w:r>
      <w:r w:rsidRPr="008A294D">
        <w:rPr>
          <w:rFonts w:ascii="Arial Narrow" w:hAnsi="Arial Narrow" w:cs="Arial"/>
          <w:lang w:val="es-ES"/>
        </w:rPr>
        <w:t xml:space="preserve">. </w:t>
      </w:r>
    </w:p>
    <w:p w:rsidR="00CA3A6F" w:rsidRPr="008A294D" w:rsidRDefault="00CA3A6F" w:rsidP="00870330">
      <w:pPr>
        <w:tabs>
          <w:tab w:val="left" w:pos="2835"/>
        </w:tabs>
        <w:spacing w:after="200" w:line="276" w:lineRule="auto"/>
        <w:jc w:val="both"/>
        <w:rPr>
          <w:rFonts w:ascii="Arial Narrow" w:hAnsi="Arial Narrow" w:cs="Arial"/>
          <w:lang w:val="es-ES"/>
        </w:rPr>
      </w:pPr>
      <w:r w:rsidRPr="008A294D">
        <w:rPr>
          <w:rFonts w:ascii="Arial Narrow" w:hAnsi="Arial Narrow" w:cs="Arial"/>
          <w:lang w:val="es-ES" w:eastAsia="es-ES"/>
        </w:rPr>
        <w:drawing>
          <wp:inline distT="0" distB="0" distL="0" distR="0">
            <wp:extent cx="5400675" cy="1543050"/>
            <wp:effectExtent l="0" t="0" r="952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400675" cy="1543050"/>
                    </a:xfrm>
                    <a:prstGeom prst="rect">
                      <a:avLst/>
                    </a:prstGeom>
                    <a:noFill/>
                    <a:ln>
                      <a:noFill/>
                    </a:ln>
                  </pic:spPr>
                </pic:pic>
              </a:graphicData>
            </a:graphic>
          </wp:inline>
        </w:drawing>
      </w:r>
    </w:p>
    <w:p w:rsidR="002B61CE" w:rsidRPr="008A294D" w:rsidRDefault="002B61CE" w:rsidP="002B61CE">
      <w:pPr>
        <w:jc w:val="right"/>
      </w:pPr>
      <w:r w:rsidRPr="008A294D">
        <w:tab/>
        <w:t>“…CABA 14 de Marzo de 2018</w:t>
      </w:r>
    </w:p>
    <w:p w:rsidR="002B61CE" w:rsidRPr="008A294D" w:rsidRDefault="002B61CE" w:rsidP="002B61CE">
      <w:pPr>
        <w:jc w:val="right"/>
      </w:pPr>
    </w:p>
    <w:p w:rsidR="002B61CE" w:rsidRPr="008A294D" w:rsidRDefault="002B61CE" w:rsidP="002B61CE">
      <w:pPr>
        <w:jc w:val="both"/>
      </w:pPr>
      <w:r w:rsidRPr="008A294D">
        <w:t>Sres.</w:t>
      </w:r>
    </w:p>
    <w:p w:rsidR="002B61CE" w:rsidRPr="008A294D" w:rsidRDefault="002B61CE" w:rsidP="002B61CE">
      <w:pPr>
        <w:jc w:val="both"/>
      </w:pPr>
    </w:p>
    <w:p w:rsidR="002B61CE" w:rsidRPr="008A294D" w:rsidRDefault="002B61CE" w:rsidP="002B61CE">
      <w:pPr>
        <w:jc w:val="both"/>
      </w:pPr>
      <w:r w:rsidRPr="008A294D">
        <w:t>Bloque de legisladores de la Coalición Cívica</w:t>
      </w:r>
    </w:p>
    <w:p w:rsidR="002B61CE" w:rsidRPr="008A294D" w:rsidRDefault="002B61CE" w:rsidP="002B61CE">
      <w:pPr>
        <w:jc w:val="both"/>
      </w:pPr>
    </w:p>
    <w:p w:rsidR="002B61CE" w:rsidRPr="008A294D" w:rsidRDefault="002B61CE" w:rsidP="002B61CE">
      <w:pPr>
        <w:jc w:val="both"/>
      </w:pPr>
      <w:r w:rsidRPr="008A294D">
        <w:t>c/c Secretaria de fortalecimiento institucional</w:t>
      </w:r>
    </w:p>
    <w:p w:rsidR="002B61CE" w:rsidRPr="008A294D" w:rsidRDefault="002B61CE" w:rsidP="002B61CE">
      <w:pPr>
        <w:jc w:val="both"/>
      </w:pPr>
      <w:r w:rsidRPr="008A294D">
        <w:lastRenderedPageBreak/>
        <w:t>Dr. Fernando Sanchez</w:t>
      </w:r>
    </w:p>
    <w:p w:rsidR="002B61CE" w:rsidRPr="008A294D" w:rsidRDefault="002B61CE" w:rsidP="002B61CE">
      <w:pPr>
        <w:jc w:val="both"/>
      </w:pPr>
    </w:p>
    <w:p w:rsidR="002B61CE" w:rsidRPr="008A294D" w:rsidRDefault="002B61CE" w:rsidP="002B61CE">
      <w:pPr>
        <w:jc w:val="both"/>
        <w:rPr>
          <w:b/>
          <w:i/>
          <w:u w:val="single"/>
        </w:rPr>
      </w:pPr>
      <w:r w:rsidRPr="008A294D">
        <w:t>“</w:t>
      </w:r>
      <w:r w:rsidRPr="008A294D">
        <w:rPr>
          <w:b/>
          <w:i/>
          <w:u w:val="single"/>
        </w:rPr>
        <w:t>SEÑALA EL PRIMER CASO DE CORRUPCION</w:t>
      </w:r>
      <w:r w:rsidRPr="008A294D">
        <w:t xml:space="preserve">” </w:t>
      </w:r>
      <w:r w:rsidRPr="008A294D">
        <w:rPr>
          <w:b/>
          <w:i/>
          <w:u w:val="single"/>
        </w:rPr>
        <w:t>(ja, ja)</w:t>
      </w:r>
    </w:p>
    <w:p w:rsidR="002B61CE" w:rsidRPr="008A294D" w:rsidRDefault="002B61CE" w:rsidP="002B61CE">
      <w:pPr>
        <w:jc w:val="both"/>
        <w:rPr>
          <w:u w:val="single"/>
        </w:rPr>
      </w:pPr>
    </w:p>
    <w:p w:rsidR="002B61CE" w:rsidRPr="008A294D" w:rsidRDefault="002B61CE" w:rsidP="002B61CE">
      <w:pPr>
        <w:jc w:val="both"/>
      </w:pPr>
      <w:r w:rsidRPr="008A294D">
        <w:rPr>
          <w:u w:val="single"/>
        </w:rPr>
        <w:t xml:space="preserve">S                         /      </w:t>
      </w:r>
      <w:r w:rsidRPr="008A294D">
        <w:rPr>
          <w:u w:val="single"/>
        </w:rPr>
        <w:tab/>
      </w:r>
      <w:r w:rsidRPr="008A294D">
        <w:rPr>
          <w:u w:val="single"/>
        </w:rPr>
        <w:tab/>
      </w:r>
      <w:r w:rsidRPr="008A294D">
        <w:rPr>
          <w:u w:val="single"/>
        </w:rPr>
        <w:tab/>
        <w:t xml:space="preserve">D    </w:t>
      </w:r>
    </w:p>
    <w:p w:rsidR="002B61CE" w:rsidRPr="008A294D" w:rsidRDefault="002B61CE" w:rsidP="002B61CE">
      <w:pPr>
        <w:jc w:val="both"/>
      </w:pPr>
    </w:p>
    <w:p w:rsidR="002B61CE" w:rsidRPr="008A294D" w:rsidRDefault="002B61CE" w:rsidP="002B61CE">
      <w:pPr>
        <w:jc w:val="both"/>
      </w:pPr>
    </w:p>
    <w:p w:rsidR="002B61CE" w:rsidRPr="008A294D" w:rsidRDefault="002B61CE" w:rsidP="002B61CE">
      <w:pPr>
        <w:jc w:val="both"/>
      </w:pPr>
      <w:r w:rsidRPr="008A294D">
        <w:t>De mi mayor consideración:</w:t>
      </w:r>
    </w:p>
    <w:p w:rsidR="002B61CE" w:rsidRPr="008A294D" w:rsidRDefault="002B61CE" w:rsidP="002B61CE">
      <w:pPr>
        <w:jc w:val="both"/>
      </w:pPr>
    </w:p>
    <w:p w:rsidR="002B61CE" w:rsidRPr="008A294D" w:rsidRDefault="002B61CE" w:rsidP="002B61CE">
      <w:pPr>
        <w:jc w:val="both"/>
      </w:pPr>
      <w:r w:rsidRPr="008A294D">
        <w:tab/>
      </w:r>
      <w:r w:rsidRPr="008A294D">
        <w:tab/>
        <w:t>Tengo el agrado de dirigirme a Ud., a los fines de adjuntar:</w:t>
      </w:r>
    </w:p>
    <w:p w:rsidR="002B61CE" w:rsidRPr="008A294D" w:rsidRDefault="002B61CE" w:rsidP="002B61CE">
      <w:pPr>
        <w:jc w:val="both"/>
      </w:pPr>
    </w:p>
    <w:p w:rsidR="002B61CE" w:rsidRPr="008A294D" w:rsidRDefault="002B61CE" w:rsidP="002B61CE">
      <w:pPr>
        <w:tabs>
          <w:tab w:val="left" w:pos="1418"/>
        </w:tabs>
        <w:jc w:val="both"/>
      </w:pPr>
      <w:r w:rsidRPr="008A294D">
        <w:tab/>
        <w:t>1.- “FE DE ERRATAS” REQUIERE SE HAGA LLEGAR A LAS 9 COMISIONES REFORMAS JUDICIALES DEMORA Y DENEGACION DE JUSTICIA 44 AÑOS, de la presentación efectuada ante la Sra. Presidente de la Asoc. de Magistrados, en fecha 13/03/2018.</w:t>
      </w:r>
    </w:p>
    <w:p w:rsidR="002B61CE" w:rsidRPr="008A294D" w:rsidRDefault="002B61CE" w:rsidP="002B61CE">
      <w:pPr>
        <w:jc w:val="both"/>
      </w:pPr>
    </w:p>
    <w:p w:rsidR="002B61CE" w:rsidRPr="008A294D" w:rsidRDefault="002B61CE" w:rsidP="002B61CE">
      <w:pPr>
        <w:jc w:val="both"/>
      </w:pPr>
      <w:r w:rsidRPr="008A294D">
        <w:tab/>
      </w:r>
      <w:r w:rsidRPr="008A294D">
        <w:tab/>
        <w:t>2.- Dra. Highton de Nolasco pedido de excusación, fundamentos.</w:t>
      </w:r>
    </w:p>
    <w:p w:rsidR="002B61CE" w:rsidRPr="008A294D" w:rsidRDefault="002B61CE" w:rsidP="002B61CE">
      <w:pPr>
        <w:jc w:val="both"/>
      </w:pPr>
    </w:p>
    <w:p w:rsidR="002B61CE" w:rsidRPr="008A294D" w:rsidRDefault="002B61CE" w:rsidP="002B61CE">
      <w:pPr>
        <w:tabs>
          <w:tab w:val="left" w:pos="1418"/>
        </w:tabs>
        <w:jc w:val="both"/>
      </w:pPr>
      <w:r w:rsidRPr="008A294D">
        <w:tab/>
        <w:t xml:space="preserve">3.- CD Remitida al Secretario Letrado de la Dra. Highton, Dr. Roberto Miguel A. Saggese de fecha 10/12/2009 </w:t>
      </w:r>
    </w:p>
    <w:p w:rsidR="002B61CE" w:rsidRPr="008A294D" w:rsidRDefault="002B61CE" w:rsidP="002B61CE">
      <w:pPr>
        <w:jc w:val="both"/>
      </w:pPr>
    </w:p>
    <w:p w:rsidR="002B61CE" w:rsidRPr="008A294D" w:rsidRDefault="002B61CE" w:rsidP="002B61CE">
      <w:pPr>
        <w:jc w:val="both"/>
        <w:rPr>
          <w:u w:val="single"/>
        </w:rPr>
      </w:pPr>
      <w:r w:rsidRPr="008A294D">
        <w:tab/>
      </w:r>
      <w:r w:rsidRPr="008A294D">
        <w:tab/>
        <w:t>4.- LA NACION 11/03/18 “…</w:t>
      </w:r>
      <w:r w:rsidRPr="008A294D">
        <w:rPr>
          <w:b/>
          <w:i/>
        </w:rPr>
        <w:t xml:space="preserve">Sánchez protege a sus compañeros y asegura que no hay una doble vara a la hora de tratar a los funcionarios que tuvieron que atravesar cuestionamientos en casos de transparencia. Defiende a Laura Alonso al frente de la Oficina Anticorrupción (OA) y </w:t>
      </w:r>
      <w:r w:rsidRPr="008A294D">
        <w:rPr>
          <w:b/>
          <w:i/>
          <w:u w:val="single"/>
        </w:rPr>
        <w:t>ratifica que el Gobierno no permitirá "ni un solo caso de corrupción</w:t>
      </w:r>
      <w:r w:rsidRPr="008A294D">
        <w:rPr>
          <w:u w:val="single"/>
        </w:rPr>
        <w:t>"….”</w:t>
      </w:r>
    </w:p>
    <w:p w:rsidR="002B61CE" w:rsidRPr="008A294D" w:rsidRDefault="002B61CE" w:rsidP="002B61CE">
      <w:pPr>
        <w:jc w:val="both"/>
        <w:rPr>
          <w:u w:val="single"/>
        </w:rPr>
      </w:pPr>
    </w:p>
    <w:p w:rsidR="002B61CE" w:rsidRPr="008A294D" w:rsidRDefault="002B61CE" w:rsidP="002B61CE">
      <w:pPr>
        <w:tabs>
          <w:tab w:val="left" w:pos="1418"/>
        </w:tabs>
        <w:jc w:val="both"/>
      </w:pPr>
      <w:r w:rsidRPr="008A294D">
        <w:tab/>
        <w:t>5.- Presentación ante la CSJN de fecha 5/03/2018, titulada “</w:t>
      </w:r>
      <w:r w:rsidRPr="008A294D">
        <w:rPr>
          <w:b/>
          <w:u w:val="single"/>
        </w:rPr>
        <w:t>PRUEBA DELITOS DE COACCION EXTORSION  DEMORA DENEGACIÓN DE JUSTICIA 44 AÑOS”</w:t>
      </w:r>
    </w:p>
    <w:p w:rsidR="002B61CE" w:rsidRPr="008A294D" w:rsidRDefault="002B61CE" w:rsidP="002B61CE">
      <w:pPr>
        <w:jc w:val="both"/>
        <w:rPr>
          <w:u w:val="single"/>
        </w:rPr>
      </w:pPr>
    </w:p>
    <w:p w:rsidR="002B61CE" w:rsidRPr="008A294D" w:rsidRDefault="002B61CE" w:rsidP="002B61CE">
      <w:pPr>
        <w:jc w:val="both"/>
      </w:pPr>
      <w:r w:rsidRPr="008A294D">
        <w:tab/>
      </w:r>
      <w:r w:rsidRPr="008A294D">
        <w:tab/>
        <w:t>Ya es público y notorio, la Dra. LAURA ALONSO es una híper Macrista, jamás habrá de investigar nada.</w:t>
      </w:r>
    </w:p>
    <w:p w:rsidR="002B61CE" w:rsidRPr="008A294D" w:rsidRDefault="002B61CE" w:rsidP="002B61CE">
      <w:pPr>
        <w:jc w:val="both"/>
      </w:pPr>
    </w:p>
    <w:p w:rsidR="002B61CE" w:rsidRPr="008A294D" w:rsidRDefault="002B61CE" w:rsidP="002B61CE">
      <w:pPr>
        <w:jc w:val="both"/>
      </w:pPr>
      <w:r w:rsidRPr="008A294D">
        <w:tab/>
      </w:r>
      <w:r w:rsidRPr="008A294D">
        <w:tab/>
      </w:r>
      <w:r w:rsidRPr="008A294D">
        <w:rPr>
          <w:b/>
          <w:u w:val="single"/>
        </w:rPr>
        <w:t>Estamos pidiendo a esa oficina que termine con la corrupción, que no permite la ejecución de una sentencia que data de 20 años, Exp. N° 37846/93</w:t>
      </w:r>
      <w:r w:rsidRPr="008A294D">
        <w:t xml:space="preserve">, motivada en una retención indebida del año 1973, judicializada en 1976, donde el obligado al pago, hoy presidente de la Nación, no quiere ni pagar los gastos. En una clara incompatibilidad de funcionario público art. 265 CPN, utiliza al estado per se. </w:t>
      </w:r>
    </w:p>
    <w:p w:rsidR="002B61CE" w:rsidRPr="008A294D" w:rsidRDefault="002B61CE" w:rsidP="002B61CE">
      <w:pPr>
        <w:jc w:val="both"/>
      </w:pPr>
    </w:p>
    <w:p w:rsidR="002B61CE" w:rsidRPr="008A294D" w:rsidRDefault="002B61CE" w:rsidP="002B61CE">
      <w:pPr>
        <w:jc w:val="both"/>
      </w:pPr>
      <w:r w:rsidRPr="008A294D">
        <w:tab/>
      </w:r>
      <w:r w:rsidRPr="008A294D">
        <w:tab/>
        <w:t>Otro caso similar y obsceno es el de,</w:t>
      </w:r>
    </w:p>
    <w:p w:rsidR="002B61CE" w:rsidRPr="008A294D" w:rsidRDefault="002B61CE" w:rsidP="002B61CE">
      <w:pPr>
        <w:jc w:val="both"/>
      </w:pPr>
    </w:p>
    <w:p w:rsidR="002B61CE" w:rsidRPr="008A294D" w:rsidRDefault="002B61CE" w:rsidP="002B61CE">
      <w:pPr>
        <w:tabs>
          <w:tab w:val="left" w:pos="1418"/>
        </w:tabs>
        <w:jc w:val="both"/>
      </w:pPr>
      <w:r w:rsidRPr="008A294D">
        <w:tab/>
        <w:t>1.- CORREO ARGENTINO, donde quedara pegado el Sr. Aguad,  la deserción del Dr. Balbín por decisión de Lilita. Se dio intervención a la Auditoria Gral. de la Nación para no participar en el ilícito que después de un año de pisar el expediente resolviera que no es de su incumbencia, chocolate por la noticia! Acaso no lo sabíamos todos, cuando le dieron la vista? Nada mejor que una comisión para que nada se investigue.</w:t>
      </w:r>
    </w:p>
    <w:p w:rsidR="002B61CE" w:rsidRPr="008A294D" w:rsidRDefault="002B61CE" w:rsidP="002B61CE">
      <w:pPr>
        <w:jc w:val="both"/>
      </w:pPr>
    </w:p>
    <w:p w:rsidR="002B61CE" w:rsidRPr="008A294D" w:rsidRDefault="002B61CE" w:rsidP="002B61CE">
      <w:pPr>
        <w:jc w:val="both"/>
      </w:pPr>
      <w:r w:rsidRPr="008A294D">
        <w:lastRenderedPageBreak/>
        <w:tab/>
      </w:r>
      <w:r w:rsidRPr="008A294D">
        <w:tab/>
        <w:t>2.- Justicia I-legitima. Donde quedo la revisión de los 1000 nombramientos truchos? Me consta, lo sufro en carne propia, antes trabajaban para Cristina hoy para Mauricio.</w:t>
      </w:r>
    </w:p>
    <w:p w:rsidR="002B61CE" w:rsidRPr="008A294D" w:rsidRDefault="002B61CE" w:rsidP="002B61CE">
      <w:pPr>
        <w:jc w:val="both"/>
      </w:pPr>
    </w:p>
    <w:p w:rsidR="002B61CE" w:rsidRPr="008A294D" w:rsidRDefault="002B61CE" w:rsidP="002B61CE">
      <w:pPr>
        <w:tabs>
          <w:tab w:val="left" w:pos="1418"/>
        </w:tabs>
        <w:ind w:firstLine="708"/>
        <w:jc w:val="both"/>
      </w:pPr>
      <w:r w:rsidRPr="008A294D">
        <w:tab/>
        <w:t xml:space="preserve">Cuál es la diferencia de antes y después de transcurrido este año? Dr. Sanchez usted y yo lo sabemos, pincharon el dictamen de la Dra. Boquín que ponía las cosas en su justo sitio, se quedaron con los militantes, abogados no fiscales, guillotinando a Gils Carbó, y a la presidente de justicia legitima Garrigos de Rebori, y pobre del que se anime, sigue la misma suerte. Necesitaban esas dos renuncias, para perjudicar al Estado y beneficiando al Correo y quedarse con la pandilla de los ilegítimos. </w:t>
      </w:r>
    </w:p>
    <w:p w:rsidR="002B61CE" w:rsidRPr="008A294D" w:rsidRDefault="002B61CE" w:rsidP="002B61CE">
      <w:pPr>
        <w:tabs>
          <w:tab w:val="left" w:pos="1418"/>
        </w:tabs>
        <w:ind w:firstLine="708"/>
        <w:jc w:val="both"/>
      </w:pPr>
    </w:p>
    <w:p w:rsidR="002B61CE" w:rsidRPr="008A294D" w:rsidRDefault="002B61CE" w:rsidP="002B61CE">
      <w:pPr>
        <w:tabs>
          <w:tab w:val="left" w:pos="1418"/>
        </w:tabs>
        <w:ind w:firstLine="708"/>
        <w:jc w:val="both"/>
      </w:pPr>
      <w:r w:rsidRPr="008A294D">
        <w:tab/>
        <w:t>Usted y yo lo sabemos Dr. Sanchez, más de lo mismo, sin embargo no vamos a desistir, como no lo hará la Dra. Carrió, en recuperar el estado de derecho.</w:t>
      </w:r>
    </w:p>
    <w:p w:rsidR="002B61CE" w:rsidRPr="008A294D" w:rsidRDefault="002B61CE" w:rsidP="002B61CE">
      <w:pPr>
        <w:tabs>
          <w:tab w:val="left" w:pos="1418"/>
        </w:tabs>
        <w:ind w:firstLine="708"/>
        <w:jc w:val="both"/>
      </w:pPr>
    </w:p>
    <w:p w:rsidR="002B61CE" w:rsidRPr="008A294D" w:rsidRDefault="002B61CE" w:rsidP="002B61CE">
      <w:pPr>
        <w:jc w:val="both"/>
        <w:rPr>
          <w:b/>
          <w:bCs/>
        </w:rPr>
      </w:pPr>
      <w:r w:rsidRPr="008A294D">
        <w:tab/>
      </w:r>
      <w:r w:rsidRPr="008A294D">
        <w:tab/>
      </w:r>
      <w:r w:rsidRPr="008A294D">
        <w:rPr>
          <w:b/>
          <w:bCs/>
        </w:rPr>
        <w:t xml:space="preserve">RECURSOS EXTRAORDINARIOS EN TRAMITE ANTE LA EXCMA. CAMARA COMERCIAL SALA A </w:t>
      </w:r>
    </w:p>
    <w:p w:rsidR="002B61CE" w:rsidRPr="008A294D" w:rsidRDefault="002B61CE" w:rsidP="002B61CE">
      <w:pPr>
        <w:jc w:val="both"/>
        <w:rPr>
          <w:bCs/>
        </w:rPr>
      </w:pPr>
    </w:p>
    <w:p w:rsidR="002B61CE" w:rsidRPr="008A294D" w:rsidRDefault="002B61CE" w:rsidP="002B61CE">
      <w:pPr>
        <w:jc w:val="both"/>
        <w:rPr>
          <w:b/>
          <w:bCs/>
        </w:rPr>
      </w:pPr>
      <w:r w:rsidRPr="008A294D">
        <w:rPr>
          <w:bCs/>
        </w:rPr>
        <w:tab/>
      </w:r>
      <w:r w:rsidRPr="008A294D">
        <w:rPr>
          <w:bCs/>
        </w:rPr>
        <w:tab/>
        <w:t xml:space="preserve">1.- </w:t>
      </w:r>
      <w:r w:rsidRPr="008A294D">
        <w:rPr>
          <w:b/>
          <w:bCs/>
        </w:rPr>
        <w:t>AUTOMOVILES SAAVEDRA S.A. C/FIAT ARGENTINA S/INC. DE EJECUCION DE SENTENCIA” Expte 125649/2000. 19/02/18.</w:t>
      </w:r>
    </w:p>
    <w:p w:rsidR="002B61CE" w:rsidRPr="008A294D" w:rsidRDefault="002B61CE" w:rsidP="002B61CE">
      <w:pPr>
        <w:jc w:val="both"/>
        <w:rPr>
          <w:b/>
          <w:bCs/>
        </w:rPr>
      </w:pPr>
    </w:p>
    <w:p w:rsidR="002B61CE" w:rsidRPr="008A294D" w:rsidRDefault="002B61CE" w:rsidP="002B61CE">
      <w:pPr>
        <w:jc w:val="both"/>
        <w:rPr>
          <w:b/>
          <w:bCs/>
        </w:rPr>
      </w:pPr>
      <w:r w:rsidRPr="008A294D">
        <w:rPr>
          <w:b/>
          <w:bCs/>
        </w:rPr>
        <w:tab/>
      </w:r>
      <w:r w:rsidRPr="008A294D">
        <w:rPr>
          <w:b/>
          <w:bCs/>
        </w:rPr>
        <w:tab/>
      </w:r>
      <w:r w:rsidRPr="008A294D">
        <w:rPr>
          <w:bCs/>
        </w:rPr>
        <w:t xml:space="preserve">2.- </w:t>
      </w:r>
      <w:r w:rsidRPr="008A294D">
        <w:rPr>
          <w:b/>
          <w:bCs/>
        </w:rPr>
        <w:t>“AUTOMOVILES SAAVEDRA S.A. C/FIAT ARGENTINA S/INC. DE EJECUCION DE SENTENCIA s/ INC de Gastos Integrativos de las Cosas” Expte 15382/2014. 16/02/18. Como asimismo el planteo de NULIDAD presentado ante la Cámara de Apelaciones.</w:t>
      </w:r>
    </w:p>
    <w:p w:rsidR="002B61CE" w:rsidRPr="008A294D" w:rsidRDefault="002B61CE" w:rsidP="002B61CE">
      <w:pPr>
        <w:jc w:val="both"/>
        <w:rPr>
          <w:b/>
          <w:bCs/>
        </w:rPr>
      </w:pPr>
    </w:p>
    <w:p w:rsidR="002B61CE" w:rsidRPr="008A294D" w:rsidRDefault="002B61CE" w:rsidP="002B61CE">
      <w:pPr>
        <w:tabs>
          <w:tab w:val="left" w:pos="1418"/>
        </w:tabs>
        <w:jc w:val="both"/>
        <w:rPr>
          <w:b/>
          <w:bCs/>
        </w:rPr>
      </w:pPr>
      <w:r w:rsidRPr="008A294D">
        <w:rPr>
          <w:b/>
          <w:bCs/>
        </w:rPr>
        <w:tab/>
      </w:r>
      <w:r w:rsidRPr="008A294D">
        <w:rPr>
          <w:bCs/>
        </w:rPr>
        <w:t xml:space="preserve">3.- </w:t>
      </w:r>
      <w:r w:rsidRPr="008A294D">
        <w:rPr>
          <w:b/>
          <w:bCs/>
        </w:rPr>
        <w:t>“AUTOMOVILES SAAVEDRA S.A. C/FIAT ARGENTINA S/INC. DE TRANSFERENCIA DE FONDOS” Exp. 14541/2009. 16/02/18.</w:t>
      </w:r>
    </w:p>
    <w:p w:rsidR="002B61CE" w:rsidRPr="008A294D" w:rsidRDefault="002B61CE" w:rsidP="002B61CE">
      <w:pPr>
        <w:jc w:val="both"/>
      </w:pPr>
    </w:p>
    <w:p w:rsidR="002B61CE" w:rsidRPr="008A294D" w:rsidRDefault="002B61CE" w:rsidP="002B61CE">
      <w:pPr>
        <w:jc w:val="both"/>
      </w:pPr>
      <w:r w:rsidRPr="008A294D">
        <w:tab/>
      </w:r>
      <w:r w:rsidRPr="008A294D">
        <w:tab/>
        <w:t>Obviamos acompañar la copia de los mismos, ya que a estar a esta secretaria “no se entiende”. Va a hacer medio siglo que nos dicen “no se entiende”. Sin embargo, señalamos lo obvio, las mismas obran en las copias digitales en cada uno de los expedientes ut supra mencionados para el debido conocimiento y notificación del caso denunciado.</w:t>
      </w:r>
    </w:p>
    <w:p w:rsidR="002B61CE" w:rsidRPr="008A294D" w:rsidRDefault="002B61CE" w:rsidP="002B61CE">
      <w:pPr>
        <w:jc w:val="both"/>
      </w:pPr>
    </w:p>
    <w:p w:rsidR="002B61CE" w:rsidRPr="008A294D" w:rsidRDefault="002B61CE" w:rsidP="002B61CE">
      <w:pPr>
        <w:tabs>
          <w:tab w:val="left" w:pos="1418"/>
        </w:tabs>
        <w:ind w:firstLine="708"/>
        <w:jc w:val="both"/>
      </w:pPr>
    </w:p>
    <w:p w:rsidR="002B61CE" w:rsidRPr="008A294D" w:rsidRDefault="002B61CE" w:rsidP="002B61CE">
      <w:pPr>
        <w:jc w:val="both"/>
        <w:rPr>
          <w:rStyle w:val="fuente"/>
        </w:rPr>
      </w:pPr>
      <w:r w:rsidRPr="008A294D">
        <w:rPr>
          <w:lang w:val="es-ES" w:eastAsia="es-ES"/>
        </w:rPr>
        <w:lastRenderedPageBreak/>
        <w:drawing>
          <wp:inline distT="0" distB="0" distL="0" distR="0">
            <wp:extent cx="5516880" cy="6568440"/>
            <wp:effectExtent l="0" t="0" r="7620" b="3810"/>
            <wp:docPr id="10" name="Picture 10" descr="https://bucket3.glanacion.com/anexos/fotos/89/2645889w7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bucket3.glanacion.com/anexos/fotos/89/2645889w740.jpg"/>
                    <pic:cNvPicPr>
                      <a:picLocks noChangeAspect="1" noChangeArrowheads="1"/>
                    </pic:cNvPicPr>
                  </pic:nvPicPr>
                  <pic:blipFill rotWithShape="1">
                    <a:blip r:embed="rId2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145" t="12248" r="145"/>
                    <a:stretch/>
                  </pic:blipFill>
                  <pic:spPr bwMode="auto">
                    <a:xfrm>
                      <a:off x="0" y="0"/>
                      <a:ext cx="5517715" cy="6569435"/>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r w:rsidRPr="008A294D">
        <w:rPr>
          <w:rStyle w:val="fuente"/>
        </w:rPr>
        <w:t>Fuente: LA NACION - Crédito: Silvana Colombo</w:t>
      </w:r>
    </w:p>
    <w:p w:rsidR="002B61CE" w:rsidRPr="008A294D" w:rsidRDefault="002B61CE" w:rsidP="002B61CE">
      <w:pPr>
        <w:jc w:val="both"/>
      </w:pPr>
      <w:r w:rsidRPr="008A294D">
        <w:tab/>
      </w:r>
    </w:p>
    <w:p w:rsidR="002B61CE" w:rsidRPr="008A294D" w:rsidRDefault="002B61CE" w:rsidP="002B61CE">
      <w:pPr>
        <w:jc w:val="both"/>
      </w:pPr>
      <w:r w:rsidRPr="008A294D">
        <w:tab/>
      </w:r>
      <w:r w:rsidRPr="008A294D">
        <w:tab/>
        <w:t>OTRO SI DIGO. Sin embargo, no es el único caso de corrupción y menos aún de la incompatibilidad del funcionario público a lo cual lamentablemente se debe prestar la querida María Eugenia, participando para que SOCMA dentro y fuera del estado se beneficie espuriamente.</w:t>
      </w:r>
    </w:p>
    <w:p w:rsidR="002B61CE" w:rsidRPr="008A294D" w:rsidRDefault="002B61CE" w:rsidP="002B61CE">
      <w:pPr>
        <w:jc w:val="both"/>
      </w:pPr>
    </w:p>
    <w:p w:rsidR="002B61CE" w:rsidRPr="008A294D" w:rsidRDefault="002B61CE" w:rsidP="002B61CE">
      <w:pPr>
        <w:tabs>
          <w:tab w:val="left" w:pos="1418"/>
        </w:tabs>
        <w:ind w:firstLine="708"/>
        <w:jc w:val="both"/>
        <w:rPr>
          <w:b/>
          <w:bCs/>
        </w:rPr>
      </w:pPr>
      <w:r w:rsidRPr="008A294D">
        <w:tab/>
        <w:t xml:space="preserve">LA NACION 13/03/18. </w:t>
      </w:r>
      <w:r w:rsidRPr="008A294D">
        <w:rPr>
          <w:b/>
          <w:bCs/>
        </w:rPr>
        <w:t>EL JUEZ LIJO MANTIENE EN PAUSA LA CAUSA DEL CORREO, EN MEDIO DE LOS VÍNCULOS DE SU HERMANO</w:t>
      </w:r>
    </w:p>
    <w:p w:rsidR="002B61CE" w:rsidRPr="008A294D" w:rsidRDefault="002B61CE" w:rsidP="002B61CE">
      <w:pPr>
        <w:tabs>
          <w:tab w:val="left" w:pos="1418"/>
        </w:tabs>
        <w:ind w:firstLine="708"/>
        <w:jc w:val="both"/>
        <w:rPr>
          <w:b/>
          <w:bCs/>
        </w:rPr>
      </w:pPr>
      <w:r w:rsidRPr="008A294D">
        <w:rPr>
          <w:b/>
          <w:bCs/>
        </w:rPr>
        <w:tab/>
      </w:r>
    </w:p>
    <w:p w:rsidR="002B61CE" w:rsidRPr="008A294D" w:rsidRDefault="002B61CE" w:rsidP="002B61CE">
      <w:pPr>
        <w:tabs>
          <w:tab w:val="left" w:pos="1418"/>
        </w:tabs>
        <w:ind w:firstLine="708"/>
        <w:jc w:val="both"/>
      </w:pPr>
      <w:r w:rsidRPr="008A294D">
        <w:rPr>
          <w:b/>
          <w:bCs/>
        </w:rPr>
        <w:tab/>
      </w:r>
      <w:r w:rsidRPr="008A294D">
        <w:t xml:space="preserve"> “….</w:t>
      </w:r>
      <w:r w:rsidRPr="008A294D">
        <w:rPr>
          <w:b/>
          <w:i/>
        </w:rPr>
        <w:t xml:space="preserve">Pero </w:t>
      </w:r>
      <w:r w:rsidRPr="008A294D">
        <w:rPr>
          <w:b/>
          <w:i/>
          <w:u w:val="single"/>
        </w:rPr>
        <w:t>ZIZZIAS,</w:t>
      </w:r>
      <w:r w:rsidRPr="008A294D">
        <w:rPr>
          <w:b/>
          <w:i/>
        </w:rPr>
        <w:t xml:space="preserve"> </w:t>
      </w:r>
      <w:r w:rsidRPr="008A294D">
        <w:rPr>
          <w:b/>
          <w:i/>
          <w:u w:val="single"/>
        </w:rPr>
        <w:t>además de su trabajo</w:t>
      </w:r>
      <w:r w:rsidRPr="008A294D">
        <w:rPr>
          <w:b/>
          <w:i/>
        </w:rPr>
        <w:t xml:space="preserve"> como abogada, es funcionaria: se desempeña como </w:t>
      </w:r>
      <w:r w:rsidRPr="008A294D">
        <w:rPr>
          <w:b/>
          <w:i/>
          <w:u w:val="single"/>
        </w:rPr>
        <w:t>síndica en Aguas Bonaerenses (ABSA</w:t>
      </w:r>
      <w:r w:rsidRPr="008A294D">
        <w:rPr>
          <w:b/>
          <w:i/>
        </w:rPr>
        <w:t xml:space="preserve">), el mismo cargo que ocupaba </w:t>
      </w:r>
      <w:r w:rsidRPr="008A294D">
        <w:rPr>
          <w:b/>
          <w:i/>
          <w:u w:val="single"/>
        </w:rPr>
        <w:t>Freddy Lijo</w:t>
      </w:r>
      <w:r w:rsidRPr="008A294D">
        <w:rPr>
          <w:b/>
          <w:i/>
        </w:rPr>
        <w:t xml:space="preserve"> durante el kirchnerismo, pero ahora nombrada por el </w:t>
      </w:r>
      <w:r w:rsidRPr="008A294D">
        <w:rPr>
          <w:b/>
          <w:i/>
          <w:u w:val="single"/>
        </w:rPr>
        <w:lastRenderedPageBreak/>
        <w:t>Ministerio de Justicia bonaerense. La abogada cuenta</w:t>
      </w:r>
      <w:r w:rsidRPr="008A294D">
        <w:rPr>
          <w:b/>
          <w:i/>
        </w:rPr>
        <w:t xml:space="preserve"> con el aval de Rafael </w:t>
      </w:r>
      <w:r w:rsidRPr="008A294D">
        <w:rPr>
          <w:b/>
          <w:i/>
          <w:u w:val="single"/>
        </w:rPr>
        <w:t>Sardella,</w:t>
      </w:r>
      <w:r w:rsidRPr="008A294D">
        <w:rPr>
          <w:b/>
          <w:i/>
        </w:rPr>
        <w:t xml:space="preserve"> nuevo titular de la empresa pública de aguas, nombrado por María Eugenia Vidal. </w:t>
      </w:r>
      <w:r w:rsidRPr="008A294D">
        <w:rPr>
          <w:b/>
          <w:i/>
          <w:u w:val="single"/>
        </w:rPr>
        <w:t>Sardella es, al mismo tiempo, funcionario bonaerense y director de Sideco (desde hace 40 años). Uno de los últimos cargos gerenciales que ocupó fue en el Correo Argentino, donde se desempeñó como director durante más de una década,</w:t>
      </w:r>
      <w:r w:rsidRPr="008A294D">
        <w:rPr>
          <w:b/>
          <w:i/>
        </w:rPr>
        <w:t xml:space="preserve"> especializado en la relación contractual de la empresa con el Estado</w:t>
      </w:r>
      <w:r w:rsidRPr="008A294D">
        <w:t>…”</w:t>
      </w:r>
    </w:p>
    <w:p w:rsidR="002B61CE" w:rsidRPr="008A294D" w:rsidRDefault="002B61CE" w:rsidP="002B61CE">
      <w:pPr>
        <w:jc w:val="both"/>
      </w:pPr>
    </w:p>
    <w:p w:rsidR="002B61CE" w:rsidRPr="008A294D" w:rsidRDefault="002B61CE" w:rsidP="002B61CE">
      <w:pPr>
        <w:jc w:val="both"/>
      </w:pPr>
      <w:r w:rsidRPr="008A294D">
        <w:tab/>
      </w:r>
      <w:r w:rsidRPr="008A294D">
        <w:tab/>
      </w:r>
      <w:r w:rsidRPr="008A294D">
        <w:rPr>
          <w:b/>
          <w:u w:val="single"/>
        </w:rPr>
        <w:t>CASO GRECO</w:t>
      </w:r>
      <w:r w:rsidRPr="008A294D">
        <w:t xml:space="preserve"> Lo que nos lleva a la estrecha similitud con el </w:t>
      </w:r>
      <w:r w:rsidRPr="008A294D">
        <w:rPr>
          <w:b/>
          <w:u w:val="single"/>
        </w:rPr>
        <w:t>CASO GRECO</w:t>
      </w:r>
      <w:r w:rsidRPr="008A294D">
        <w:t xml:space="preserve"> nacido en el Boating Club de San Isidro, con el estado nacional, en el cual se transformó un crédito importante del Banco Central en una deuda con el estado Argentino, que fuera pergeñado por el mismo triste personaje que esta detrás de las bambalinas de SOCMA – SEVEL, ayer y hoy de Mauricio Macri, JORGE LAUREANO LANDABURU. </w:t>
      </w:r>
    </w:p>
    <w:p w:rsidR="002B61CE" w:rsidRPr="008A294D" w:rsidRDefault="002B61CE" w:rsidP="002B61CE">
      <w:pPr>
        <w:jc w:val="both"/>
      </w:pPr>
    </w:p>
    <w:p w:rsidR="002B61CE" w:rsidRPr="008A294D" w:rsidRDefault="002B61CE" w:rsidP="002B61CE">
      <w:pPr>
        <w:jc w:val="center"/>
        <w:rPr>
          <w:b/>
          <w:i/>
          <w:u w:val="single"/>
        </w:rPr>
      </w:pPr>
      <w:r w:rsidRPr="008A294D">
        <w:rPr>
          <w:b/>
          <w:i/>
          <w:sz w:val="32"/>
          <w:szCs w:val="32"/>
          <w:u w:val="single"/>
        </w:rPr>
        <w:t xml:space="preserve">LOS ANTECEDENTES DEL BUFETTE JURIDICO JORGE LAUREANO LANDABURU – ALEJANDRO CARRIO- FEDER- IRRIBARREN </w:t>
      </w:r>
      <w:r w:rsidRPr="008A294D">
        <w:rPr>
          <w:b/>
          <w:i/>
          <w:u w:val="single"/>
        </w:rPr>
        <w:t>(ver pagina www. pjn.gov.ar contencioso administrativo federal)</w:t>
      </w:r>
    </w:p>
    <w:p w:rsidR="002B61CE" w:rsidRPr="008A294D" w:rsidRDefault="002B61CE" w:rsidP="002B61CE">
      <w:pPr>
        <w:ind w:firstLine="709"/>
        <w:jc w:val="center"/>
        <w:rPr>
          <w:b/>
          <w:i/>
          <w:u w:val="single"/>
        </w:rPr>
      </w:pPr>
    </w:p>
    <w:p w:rsidR="002B61CE" w:rsidRPr="008A294D" w:rsidRDefault="002B61CE" w:rsidP="002B61CE">
      <w:pPr>
        <w:pBdr>
          <w:top w:val="single" w:sz="6" w:space="1" w:color="auto"/>
        </w:pBdr>
        <w:spacing w:line="360" w:lineRule="auto"/>
        <w:ind w:firstLine="709"/>
        <w:jc w:val="center"/>
        <w:rPr>
          <w:vanish/>
        </w:rPr>
      </w:pPr>
    </w:p>
    <w:tbl>
      <w:tblPr>
        <w:tblW w:w="5000" w:type="pct"/>
        <w:jc w:val="center"/>
        <w:tblCellSpacing w:w="15" w:type="dxa"/>
        <w:tblCellMar>
          <w:left w:w="0" w:type="dxa"/>
          <w:right w:w="0" w:type="dxa"/>
        </w:tblCellMar>
        <w:tblLook w:val="0000"/>
      </w:tblPr>
      <w:tblGrid>
        <w:gridCol w:w="8595"/>
      </w:tblGrid>
      <w:tr w:rsidR="002B61CE" w:rsidRPr="008A294D" w:rsidTr="002A5D3A">
        <w:trPr>
          <w:trHeight w:val="1410"/>
          <w:tblCellSpacing w:w="15" w:type="dxa"/>
          <w:jc w:val="center"/>
        </w:trPr>
        <w:tc>
          <w:tcPr>
            <w:tcW w:w="4966" w:type="pct"/>
            <w:shd w:val="clear" w:color="auto" w:fill="0033CC"/>
            <w:tcMar>
              <w:top w:w="15" w:type="dxa"/>
              <w:left w:w="15" w:type="dxa"/>
              <w:bottom w:w="15" w:type="dxa"/>
              <w:right w:w="15" w:type="dxa"/>
            </w:tcMar>
            <w:vAlign w:val="center"/>
          </w:tcPr>
          <w:p w:rsidR="002B61CE" w:rsidRPr="008A294D" w:rsidRDefault="002B61CE" w:rsidP="002A5D3A">
            <w:pPr>
              <w:spacing w:line="360" w:lineRule="auto"/>
              <w:ind w:firstLine="709"/>
              <w:jc w:val="center"/>
            </w:pPr>
            <w:r w:rsidRPr="008A294D">
              <w:t>Contencioso Administrativo Federal</w:t>
            </w:r>
          </w:p>
        </w:tc>
      </w:tr>
    </w:tbl>
    <w:p w:rsidR="002B61CE" w:rsidRPr="008A294D" w:rsidRDefault="002B61CE" w:rsidP="002B61CE">
      <w:pPr>
        <w:spacing w:line="360" w:lineRule="auto"/>
        <w:ind w:firstLine="709"/>
        <w:jc w:val="center"/>
        <w:rPr>
          <w:vanish/>
        </w:rPr>
      </w:pPr>
    </w:p>
    <w:tbl>
      <w:tblPr>
        <w:tblW w:w="5000" w:type="pct"/>
        <w:jc w:val="center"/>
        <w:tblCellSpacing w:w="15" w:type="dxa"/>
        <w:tblCellMar>
          <w:left w:w="0" w:type="dxa"/>
          <w:right w:w="0" w:type="dxa"/>
        </w:tblCellMar>
        <w:tblLook w:val="0000"/>
      </w:tblPr>
      <w:tblGrid>
        <w:gridCol w:w="8595"/>
      </w:tblGrid>
      <w:tr w:rsidR="002B61CE" w:rsidRPr="008A294D" w:rsidTr="002A5D3A">
        <w:trPr>
          <w:trHeight w:val="810"/>
          <w:tblCellSpacing w:w="15" w:type="dxa"/>
          <w:jc w:val="center"/>
        </w:trPr>
        <w:tc>
          <w:tcPr>
            <w:tcW w:w="2500" w:type="pct"/>
            <w:shd w:val="clear" w:color="auto" w:fill="99BBDD"/>
            <w:tcMar>
              <w:top w:w="15" w:type="dxa"/>
              <w:left w:w="15" w:type="dxa"/>
              <w:bottom w:w="15" w:type="dxa"/>
              <w:right w:w="15" w:type="dxa"/>
            </w:tcMar>
            <w:vAlign w:val="center"/>
          </w:tcPr>
          <w:p w:rsidR="002B61CE" w:rsidRPr="008A294D" w:rsidRDefault="002B61CE" w:rsidP="002A5D3A">
            <w:pPr>
              <w:spacing w:line="360" w:lineRule="auto"/>
              <w:ind w:firstLine="709"/>
              <w:jc w:val="center"/>
            </w:pPr>
            <w:r w:rsidRPr="008A294D">
              <w:rPr>
                <w:b/>
                <w:bCs/>
              </w:rPr>
              <w:t>Nro. Expte. :</w:t>
            </w:r>
            <w:r w:rsidRPr="008A294D">
              <w:t xml:space="preserve"> 14293 / 1993 </w:t>
            </w:r>
          </w:p>
        </w:tc>
      </w:tr>
    </w:tbl>
    <w:p w:rsidR="002B61CE" w:rsidRPr="008A294D" w:rsidRDefault="002B61CE" w:rsidP="002B61CE">
      <w:pPr>
        <w:spacing w:line="360" w:lineRule="auto"/>
        <w:ind w:firstLine="709"/>
        <w:jc w:val="center"/>
        <w:rPr>
          <w:b/>
          <w:i/>
          <w:u w:val="single"/>
        </w:rPr>
      </w:pPr>
      <w:r w:rsidRPr="008A294D">
        <w:rPr>
          <w:b/>
          <w:i/>
          <w:u w:val="single"/>
        </w:rPr>
        <w:t>CARATULA; GRECO HECTOR C/ BANCO CENTRAL R. A.</w:t>
      </w:r>
    </w:p>
    <w:tbl>
      <w:tblPr>
        <w:tblW w:w="5000" w:type="pct"/>
        <w:tblCellSpacing w:w="7" w:type="dxa"/>
        <w:tblBorders>
          <w:top w:val="outset" w:sz="8" w:space="0" w:color="0033CC"/>
          <w:left w:val="outset" w:sz="8" w:space="0" w:color="0033CC"/>
          <w:bottom w:val="outset" w:sz="8" w:space="0" w:color="0033CC"/>
          <w:right w:val="outset" w:sz="8" w:space="0" w:color="0033CC"/>
        </w:tblBorders>
        <w:shd w:val="clear" w:color="auto" w:fill="FFFFFF"/>
        <w:tblCellMar>
          <w:left w:w="0" w:type="dxa"/>
          <w:right w:w="0" w:type="dxa"/>
        </w:tblCellMar>
        <w:tblLook w:val="0000"/>
      </w:tblPr>
      <w:tblGrid>
        <w:gridCol w:w="5123"/>
        <w:gridCol w:w="1664"/>
        <w:gridCol w:w="896"/>
        <w:gridCol w:w="920"/>
      </w:tblGrid>
      <w:tr w:rsidR="002B61CE" w:rsidRPr="008A294D" w:rsidTr="002A5D3A">
        <w:trPr>
          <w:tblCellSpacing w:w="7" w:type="dxa"/>
        </w:trPr>
        <w:tc>
          <w:tcPr>
            <w:tcW w:w="2963" w:type="pct"/>
            <w:tcBorders>
              <w:top w:val="outset" w:sz="8" w:space="0" w:color="0033CC"/>
              <w:left w:val="outset" w:sz="8" w:space="0" w:color="0033CC"/>
              <w:bottom w:val="outset" w:sz="8" w:space="0" w:color="0033CC"/>
              <w:right w:val="outset" w:sz="8" w:space="0" w:color="0033CC"/>
            </w:tcBorders>
            <w:shd w:val="clear" w:color="auto" w:fill="0033CC"/>
            <w:tcMar>
              <w:top w:w="15" w:type="dxa"/>
              <w:left w:w="15" w:type="dxa"/>
              <w:bottom w:w="15" w:type="dxa"/>
              <w:right w:w="15" w:type="dxa"/>
            </w:tcMar>
            <w:vAlign w:val="center"/>
          </w:tcPr>
          <w:p w:rsidR="002B61CE" w:rsidRPr="008A294D" w:rsidRDefault="002B61CE" w:rsidP="002A5D3A">
            <w:pPr>
              <w:spacing w:line="360" w:lineRule="auto"/>
              <w:jc w:val="center"/>
            </w:pPr>
            <w:r w:rsidRPr="008A294D">
              <w:rPr>
                <w:b/>
                <w:bCs/>
              </w:rPr>
              <w:t>APELLIDO Y NOMBRES</w:t>
            </w:r>
          </w:p>
        </w:tc>
        <w:tc>
          <w:tcPr>
            <w:tcW w:w="959" w:type="pct"/>
            <w:tcBorders>
              <w:top w:val="outset" w:sz="8" w:space="0" w:color="0033CC"/>
              <w:left w:val="outset" w:sz="8" w:space="0" w:color="0033CC"/>
              <w:bottom w:val="outset" w:sz="8" w:space="0" w:color="0033CC"/>
              <w:right w:val="outset" w:sz="8" w:space="0" w:color="0033CC"/>
            </w:tcBorders>
            <w:shd w:val="clear" w:color="auto" w:fill="0033CC"/>
            <w:tcMar>
              <w:top w:w="15" w:type="dxa"/>
              <w:left w:w="15" w:type="dxa"/>
              <w:bottom w:w="15" w:type="dxa"/>
              <w:right w:w="15" w:type="dxa"/>
            </w:tcMar>
            <w:vAlign w:val="center"/>
          </w:tcPr>
          <w:p w:rsidR="002B61CE" w:rsidRPr="008A294D" w:rsidRDefault="002B61CE" w:rsidP="002A5D3A">
            <w:pPr>
              <w:spacing w:line="360" w:lineRule="auto"/>
              <w:jc w:val="center"/>
            </w:pPr>
            <w:r w:rsidRPr="008A294D">
              <w:rPr>
                <w:b/>
                <w:bCs/>
              </w:rPr>
              <w:t>TIPO ABOGADO</w:t>
            </w:r>
          </w:p>
        </w:tc>
        <w:tc>
          <w:tcPr>
            <w:tcW w:w="513" w:type="pct"/>
            <w:tcBorders>
              <w:top w:val="outset" w:sz="8" w:space="0" w:color="0033CC"/>
              <w:left w:val="outset" w:sz="8" w:space="0" w:color="0033CC"/>
              <w:bottom w:val="outset" w:sz="8" w:space="0" w:color="0033CC"/>
              <w:right w:val="outset" w:sz="8" w:space="0" w:color="0033CC"/>
            </w:tcBorders>
            <w:shd w:val="clear" w:color="auto" w:fill="0033CC"/>
            <w:tcMar>
              <w:top w:w="15" w:type="dxa"/>
              <w:left w:w="15" w:type="dxa"/>
              <w:bottom w:w="15" w:type="dxa"/>
              <w:right w:w="15" w:type="dxa"/>
            </w:tcMar>
            <w:vAlign w:val="center"/>
          </w:tcPr>
          <w:p w:rsidR="002B61CE" w:rsidRPr="008A294D" w:rsidRDefault="002B61CE" w:rsidP="002A5D3A">
            <w:pPr>
              <w:spacing w:line="360" w:lineRule="auto"/>
              <w:jc w:val="center"/>
            </w:pPr>
            <w:r w:rsidRPr="008A294D">
              <w:rPr>
                <w:b/>
                <w:bCs/>
              </w:rPr>
              <w:t>TOMO</w:t>
            </w:r>
          </w:p>
        </w:tc>
        <w:tc>
          <w:tcPr>
            <w:tcW w:w="522" w:type="pct"/>
            <w:tcBorders>
              <w:top w:val="outset" w:sz="8" w:space="0" w:color="0033CC"/>
              <w:left w:val="outset" w:sz="8" w:space="0" w:color="0033CC"/>
              <w:bottom w:val="outset" w:sz="8" w:space="0" w:color="0033CC"/>
              <w:right w:val="outset" w:sz="8" w:space="0" w:color="0033CC"/>
            </w:tcBorders>
            <w:shd w:val="clear" w:color="auto" w:fill="0033CC"/>
            <w:tcMar>
              <w:top w:w="15" w:type="dxa"/>
              <w:left w:w="15" w:type="dxa"/>
              <w:bottom w:w="15" w:type="dxa"/>
              <w:right w:w="15" w:type="dxa"/>
            </w:tcMar>
            <w:vAlign w:val="center"/>
          </w:tcPr>
          <w:p w:rsidR="002B61CE" w:rsidRPr="008A294D" w:rsidRDefault="002B61CE" w:rsidP="002A5D3A">
            <w:pPr>
              <w:spacing w:line="360" w:lineRule="auto"/>
              <w:jc w:val="center"/>
            </w:pPr>
            <w:r w:rsidRPr="008A294D">
              <w:rPr>
                <w:b/>
                <w:bCs/>
              </w:rPr>
              <w:t>FOLIO</w:t>
            </w:r>
          </w:p>
        </w:tc>
      </w:tr>
      <w:tr w:rsidR="002B61CE" w:rsidRPr="008A294D" w:rsidTr="002A5D3A">
        <w:trPr>
          <w:trHeight w:val="375"/>
          <w:tblCellSpacing w:w="7" w:type="dxa"/>
        </w:trPr>
        <w:tc>
          <w:tcPr>
            <w:tcW w:w="2963" w:type="pct"/>
            <w:tcBorders>
              <w:top w:val="outset" w:sz="8" w:space="0" w:color="0033CC"/>
              <w:left w:val="outset" w:sz="8" w:space="0" w:color="0033CC"/>
              <w:bottom w:val="outset" w:sz="8" w:space="0" w:color="0033CC"/>
              <w:right w:val="outset" w:sz="8" w:space="0" w:color="0033CC"/>
            </w:tcBorders>
            <w:shd w:val="clear" w:color="auto" w:fill="FFFFFF"/>
            <w:tcMar>
              <w:top w:w="15" w:type="dxa"/>
              <w:left w:w="15" w:type="dxa"/>
              <w:bottom w:w="15" w:type="dxa"/>
              <w:right w:w="15" w:type="dxa"/>
            </w:tcMar>
            <w:vAlign w:val="center"/>
          </w:tcPr>
          <w:p w:rsidR="002B61CE" w:rsidRPr="008A294D" w:rsidRDefault="002B61CE" w:rsidP="002A5D3A">
            <w:pPr>
              <w:spacing w:line="360" w:lineRule="auto"/>
            </w:pPr>
            <w:r w:rsidRPr="008A294D">
              <w:t xml:space="preserve">CARRIO ALEJANDRO DANIEL </w:t>
            </w:r>
          </w:p>
        </w:tc>
        <w:tc>
          <w:tcPr>
            <w:tcW w:w="959" w:type="pct"/>
            <w:tcBorders>
              <w:top w:val="outset" w:sz="8" w:space="0" w:color="0033CC"/>
              <w:left w:val="outset" w:sz="8" w:space="0" w:color="0033CC"/>
              <w:bottom w:val="outset" w:sz="8" w:space="0" w:color="0033CC"/>
              <w:right w:val="outset" w:sz="8" w:space="0" w:color="0033CC"/>
            </w:tcBorders>
            <w:shd w:val="clear" w:color="auto" w:fill="FFFFFF"/>
            <w:tcMar>
              <w:top w:w="15" w:type="dxa"/>
              <w:left w:w="15" w:type="dxa"/>
              <w:bottom w:w="15" w:type="dxa"/>
              <w:right w:w="15" w:type="dxa"/>
            </w:tcMar>
            <w:vAlign w:val="center"/>
          </w:tcPr>
          <w:p w:rsidR="002B61CE" w:rsidRPr="008A294D" w:rsidRDefault="002B61CE" w:rsidP="002A5D3A">
            <w:pPr>
              <w:spacing w:line="360" w:lineRule="auto"/>
            </w:pPr>
            <w:r w:rsidRPr="008A294D">
              <w:t xml:space="preserve">APODERADO </w:t>
            </w:r>
          </w:p>
        </w:tc>
        <w:tc>
          <w:tcPr>
            <w:tcW w:w="513" w:type="pct"/>
            <w:tcBorders>
              <w:top w:val="outset" w:sz="8" w:space="0" w:color="0033CC"/>
              <w:left w:val="outset" w:sz="8" w:space="0" w:color="0033CC"/>
              <w:bottom w:val="outset" w:sz="8" w:space="0" w:color="0033CC"/>
              <w:right w:val="outset" w:sz="8" w:space="0" w:color="0033CC"/>
            </w:tcBorders>
            <w:shd w:val="clear" w:color="auto" w:fill="FFFFFF"/>
            <w:tcMar>
              <w:top w:w="15" w:type="dxa"/>
              <w:left w:w="15" w:type="dxa"/>
              <w:bottom w:w="15" w:type="dxa"/>
              <w:right w:w="15" w:type="dxa"/>
            </w:tcMar>
            <w:vAlign w:val="center"/>
          </w:tcPr>
          <w:p w:rsidR="002B61CE" w:rsidRPr="008A294D" w:rsidRDefault="002B61CE" w:rsidP="002A5D3A">
            <w:pPr>
              <w:spacing w:line="360" w:lineRule="auto"/>
            </w:pPr>
            <w:r w:rsidRPr="008A294D">
              <w:t xml:space="preserve">11 </w:t>
            </w:r>
          </w:p>
        </w:tc>
        <w:tc>
          <w:tcPr>
            <w:tcW w:w="522" w:type="pct"/>
            <w:tcBorders>
              <w:top w:val="outset" w:sz="8" w:space="0" w:color="0033CC"/>
              <w:left w:val="outset" w:sz="8" w:space="0" w:color="0033CC"/>
              <w:bottom w:val="outset" w:sz="8" w:space="0" w:color="0033CC"/>
              <w:right w:val="outset" w:sz="8" w:space="0" w:color="0033CC"/>
            </w:tcBorders>
            <w:shd w:val="clear" w:color="auto" w:fill="FFFFFF"/>
            <w:tcMar>
              <w:top w:w="15" w:type="dxa"/>
              <w:left w:w="15" w:type="dxa"/>
              <w:bottom w:w="15" w:type="dxa"/>
              <w:right w:w="15" w:type="dxa"/>
            </w:tcMar>
            <w:vAlign w:val="center"/>
          </w:tcPr>
          <w:p w:rsidR="002B61CE" w:rsidRPr="008A294D" w:rsidRDefault="002B61CE" w:rsidP="002A5D3A">
            <w:pPr>
              <w:spacing w:line="360" w:lineRule="auto"/>
              <w:ind w:firstLine="23"/>
            </w:pPr>
            <w:r w:rsidRPr="008A294D">
              <w:t xml:space="preserve">812 </w:t>
            </w:r>
          </w:p>
        </w:tc>
      </w:tr>
      <w:tr w:rsidR="002B61CE" w:rsidRPr="008A294D" w:rsidTr="002A5D3A">
        <w:trPr>
          <w:trHeight w:val="375"/>
          <w:tblCellSpacing w:w="7" w:type="dxa"/>
        </w:trPr>
        <w:tc>
          <w:tcPr>
            <w:tcW w:w="2963" w:type="pct"/>
            <w:tcBorders>
              <w:top w:val="outset" w:sz="8" w:space="0" w:color="0033CC"/>
              <w:left w:val="outset" w:sz="8" w:space="0" w:color="0033CC"/>
              <w:bottom w:val="outset" w:sz="8" w:space="0" w:color="0033CC"/>
              <w:right w:val="outset" w:sz="8" w:space="0" w:color="0033CC"/>
            </w:tcBorders>
            <w:shd w:val="clear" w:color="auto" w:fill="FFFFFF"/>
            <w:tcMar>
              <w:top w:w="15" w:type="dxa"/>
              <w:left w:w="15" w:type="dxa"/>
              <w:bottom w:w="15" w:type="dxa"/>
              <w:right w:w="15" w:type="dxa"/>
            </w:tcMar>
            <w:vAlign w:val="center"/>
          </w:tcPr>
          <w:p w:rsidR="002B61CE" w:rsidRPr="008A294D" w:rsidRDefault="002B61CE" w:rsidP="002A5D3A">
            <w:pPr>
              <w:spacing w:line="360" w:lineRule="auto"/>
            </w:pPr>
            <w:r w:rsidRPr="008A294D">
              <w:t xml:space="preserve">IRIBARREN ALFREDO </w:t>
            </w:r>
          </w:p>
        </w:tc>
        <w:tc>
          <w:tcPr>
            <w:tcW w:w="959" w:type="pct"/>
            <w:tcBorders>
              <w:top w:val="outset" w:sz="8" w:space="0" w:color="0033CC"/>
              <w:left w:val="outset" w:sz="8" w:space="0" w:color="0033CC"/>
              <w:bottom w:val="outset" w:sz="8" w:space="0" w:color="0033CC"/>
              <w:right w:val="outset" w:sz="8" w:space="0" w:color="0033CC"/>
            </w:tcBorders>
            <w:shd w:val="clear" w:color="auto" w:fill="FFFFFF"/>
            <w:tcMar>
              <w:top w:w="15" w:type="dxa"/>
              <w:left w:w="15" w:type="dxa"/>
              <w:bottom w:w="15" w:type="dxa"/>
              <w:right w:w="15" w:type="dxa"/>
            </w:tcMar>
            <w:vAlign w:val="center"/>
          </w:tcPr>
          <w:p w:rsidR="002B61CE" w:rsidRPr="008A294D" w:rsidRDefault="002B61CE" w:rsidP="002A5D3A">
            <w:pPr>
              <w:spacing w:line="360" w:lineRule="auto"/>
            </w:pPr>
            <w:r w:rsidRPr="008A294D">
              <w:t xml:space="preserve">APODERADO </w:t>
            </w:r>
          </w:p>
        </w:tc>
        <w:tc>
          <w:tcPr>
            <w:tcW w:w="513" w:type="pct"/>
            <w:tcBorders>
              <w:top w:val="outset" w:sz="8" w:space="0" w:color="0033CC"/>
              <w:left w:val="outset" w:sz="8" w:space="0" w:color="0033CC"/>
              <w:bottom w:val="outset" w:sz="8" w:space="0" w:color="0033CC"/>
              <w:right w:val="outset" w:sz="8" w:space="0" w:color="0033CC"/>
            </w:tcBorders>
            <w:shd w:val="clear" w:color="auto" w:fill="FFFFFF"/>
            <w:tcMar>
              <w:top w:w="15" w:type="dxa"/>
              <w:left w:w="15" w:type="dxa"/>
              <w:bottom w:w="15" w:type="dxa"/>
              <w:right w:w="15" w:type="dxa"/>
            </w:tcMar>
            <w:vAlign w:val="center"/>
          </w:tcPr>
          <w:p w:rsidR="002B61CE" w:rsidRPr="008A294D" w:rsidRDefault="002B61CE" w:rsidP="002A5D3A">
            <w:pPr>
              <w:spacing w:line="360" w:lineRule="auto"/>
            </w:pPr>
            <w:r w:rsidRPr="008A294D">
              <w:t xml:space="preserve">4 </w:t>
            </w:r>
          </w:p>
        </w:tc>
        <w:tc>
          <w:tcPr>
            <w:tcW w:w="522" w:type="pct"/>
            <w:tcBorders>
              <w:top w:val="outset" w:sz="8" w:space="0" w:color="0033CC"/>
              <w:left w:val="outset" w:sz="8" w:space="0" w:color="0033CC"/>
              <w:bottom w:val="outset" w:sz="8" w:space="0" w:color="0033CC"/>
              <w:right w:val="outset" w:sz="8" w:space="0" w:color="0033CC"/>
            </w:tcBorders>
            <w:shd w:val="clear" w:color="auto" w:fill="FFFFFF"/>
            <w:tcMar>
              <w:top w:w="15" w:type="dxa"/>
              <w:left w:w="15" w:type="dxa"/>
              <w:bottom w:w="15" w:type="dxa"/>
              <w:right w:w="15" w:type="dxa"/>
            </w:tcMar>
            <w:vAlign w:val="center"/>
          </w:tcPr>
          <w:p w:rsidR="002B61CE" w:rsidRPr="008A294D" w:rsidRDefault="002B61CE" w:rsidP="002A5D3A">
            <w:pPr>
              <w:spacing w:line="360" w:lineRule="auto"/>
              <w:ind w:firstLine="23"/>
            </w:pPr>
            <w:r w:rsidRPr="008A294D">
              <w:t xml:space="preserve">749 </w:t>
            </w:r>
          </w:p>
        </w:tc>
      </w:tr>
      <w:tr w:rsidR="002B61CE" w:rsidRPr="008A294D" w:rsidTr="002A5D3A">
        <w:trPr>
          <w:trHeight w:val="375"/>
          <w:tblCellSpacing w:w="7" w:type="dxa"/>
        </w:trPr>
        <w:tc>
          <w:tcPr>
            <w:tcW w:w="2963" w:type="pct"/>
            <w:tcBorders>
              <w:top w:val="outset" w:sz="8" w:space="0" w:color="0033CC"/>
              <w:left w:val="outset" w:sz="8" w:space="0" w:color="0033CC"/>
              <w:bottom w:val="outset" w:sz="8" w:space="0" w:color="0033CC"/>
              <w:right w:val="outset" w:sz="8" w:space="0" w:color="0033CC"/>
            </w:tcBorders>
            <w:shd w:val="clear" w:color="auto" w:fill="FFFFFF"/>
            <w:tcMar>
              <w:top w:w="15" w:type="dxa"/>
              <w:left w:w="15" w:type="dxa"/>
              <w:bottom w:w="15" w:type="dxa"/>
              <w:right w:w="15" w:type="dxa"/>
            </w:tcMar>
            <w:vAlign w:val="center"/>
          </w:tcPr>
          <w:p w:rsidR="002B61CE" w:rsidRPr="008A294D" w:rsidRDefault="002B61CE" w:rsidP="002A5D3A">
            <w:pPr>
              <w:spacing w:line="360" w:lineRule="auto"/>
              <w:rPr>
                <w:b/>
                <w:i/>
                <w:u w:val="single"/>
              </w:rPr>
            </w:pPr>
            <w:r w:rsidRPr="008A294D">
              <w:rPr>
                <w:b/>
                <w:i/>
                <w:u w:val="single"/>
              </w:rPr>
              <w:t xml:space="preserve">LANDABURU JORGE LAUREANO </w:t>
            </w:r>
          </w:p>
        </w:tc>
        <w:tc>
          <w:tcPr>
            <w:tcW w:w="959" w:type="pct"/>
            <w:tcBorders>
              <w:top w:val="outset" w:sz="8" w:space="0" w:color="0033CC"/>
              <w:left w:val="outset" w:sz="8" w:space="0" w:color="0033CC"/>
              <w:bottom w:val="outset" w:sz="8" w:space="0" w:color="0033CC"/>
              <w:right w:val="outset" w:sz="8" w:space="0" w:color="0033CC"/>
            </w:tcBorders>
            <w:shd w:val="clear" w:color="auto" w:fill="FFFFFF"/>
            <w:tcMar>
              <w:top w:w="15" w:type="dxa"/>
              <w:left w:w="15" w:type="dxa"/>
              <w:bottom w:w="15" w:type="dxa"/>
              <w:right w:w="15" w:type="dxa"/>
            </w:tcMar>
            <w:vAlign w:val="center"/>
          </w:tcPr>
          <w:p w:rsidR="002B61CE" w:rsidRPr="008A294D" w:rsidRDefault="002B61CE" w:rsidP="002A5D3A">
            <w:pPr>
              <w:spacing w:line="360" w:lineRule="auto"/>
            </w:pPr>
            <w:r w:rsidRPr="008A294D">
              <w:t xml:space="preserve">APODERADO </w:t>
            </w:r>
          </w:p>
        </w:tc>
        <w:tc>
          <w:tcPr>
            <w:tcW w:w="513" w:type="pct"/>
            <w:tcBorders>
              <w:top w:val="outset" w:sz="8" w:space="0" w:color="0033CC"/>
              <w:left w:val="outset" w:sz="8" w:space="0" w:color="0033CC"/>
              <w:bottom w:val="outset" w:sz="8" w:space="0" w:color="0033CC"/>
              <w:right w:val="outset" w:sz="8" w:space="0" w:color="0033CC"/>
            </w:tcBorders>
            <w:shd w:val="clear" w:color="auto" w:fill="FFFFFF"/>
            <w:tcMar>
              <w:top w:w="15" w:type="dxa"/>
              <w:left w:w="15" w:type="dxa"/>
              <w:bottom w:w="15" w:type="dxa"/>
              <w:right w:w="15" w:type="dxa"/>
            </w:tcMar>
            <w:vAlign w:val="center"/>
          </w:tcPr>
          <w:p w:rsidR="002B61CE" w:rsidRPr="008A294D" w:rsidRDefault="002B61CE" w:rsidP="002A5D3A">
            <w:pPr>
              <w:spacing w:line="360" w:lineRule="auto"/>
            </w:pPr>
            <w:r w:rsidRPr="008A294D">
              <w:t xml:space="preserve">6 </w:t>
            </w:r>
          </w:p>
        </w:tc>
        <w:tc>
          <w:tcPr>
            <w:tcW w:w="522" w:type="pct"/>
            <w:tcBorders>
              <w:top w:val="outset" w:sz="8" w:space="0" w:color="0033CC"/>
              <w:left w:val="outset" w:sz="8" w:space="0" w:color="0033CC"/>
              <w:bottom w:val="outset" w:sz="8" w:space="0" w:color="0033CC"/>
              <w:right w:val="outset" w:sz="8" w:space="0" w:color="0033CC"/>
            </w:tcBorders>
            <w:shd w:val="clear" w:color="auto" w:fill="FFFFFF"/>
            <w:tcMar>
              <w:top w:w="15" w:type="dxa"/>
              <w:left w:w="15" w:type="dxa"/>
              <w:bottom w:w="15" w:type="dxa"/>
              <w:right w:w="15" w:type="dxa"/>
            </w:tcMar>
            <w:vAlign w:val="center"/>
          </w:tcPr>
          <w:p w:rsidR="002B61CE" w:rsidRPr="008A294D" w:rsidRDefault="002B61CE" w:rsidP="002A5D3A">
            <w:pPr>
              <w:spacing w:line="360" w:lineRule="auto"/>
              <w:ind w:firstLine="23"/>
            </w:pPr>
            <w:r w:rsidRPr="008A294D">
              <w:t xml:space="preserve">579 </w:t>
            </w:r>
          </w:p>
        </w:tc>
      </w:tr>
      <w:tr w:rsidR="002B61CE" w:rsidRPr="008A294D" w:rsidTr="002A5D3A">
        <w:trPr>
          <w:trHeight w:val="375"/>
          <w:tblCellSpacing w:w="7" w:type="dxa"/>
        </w:trPr>
        <w:tc>
          <w:tcPr>
            <w:tcW w:w="2963" w:type="pct"/>
            <w:tcBorders>
              <w:top w:val="outset" w:sz="8" w:space="0" w:color="0033CC"/>
              <w:left w:val="outset" w:sz="8" w:space="0" w:color="0033CC"/>
              <w:bottom w:val="outset" w:sz="8" w:space="0" w:color="0033CC"/>
              <w:right w:val="outset" w:sz="8" w:space="0" w:color="0033CC"/>
            </w:tcBorders>
            <w:shd w:val="clear" w:color="auto" w:fill="FFFFFF"/>
            <w:tcMar>
              <w:top w:w="15" w:type="dxa"/>
              <w:left w:w="15" w:type="dxa"/>
              <w:bottom w:w="15" w:type="dxa"/>
              <w:right w:w="15" w:type="dxa"/>
            </w:tcMar>
            <w:vAlign w:val="center"/>
          </w:tcPr>
          <w:p w:rsidR="002B61CE" w:rsidRPr="008A294D" w:rsidRDefault="002B61CE" w:rsidP="002A5D3A">
            <w:pPr>
              <w:spacing w:line="360" w:lineRule="auto"/>
            </w:pPr>
            <w:r w:rsidRPr="008A294D">
              <w:t xml:space="preserve">OLAY REINALDO </w:t>
            </w:r>
          </w:p>
        </w:tc>
        <w:tc>
          <w:tcPr>
            <w:tcW w:w="959" w:type="pct"/>
            <w:tcBorders>
              <w:top w:val="outset" w:sz="8" w:space="0" w:color="0033CC"/>
              <w:left w:val="outset" w:sz="8" w:space="0" w:color="0033CC"/>
              <w:bottom w:val="outset" w:sz="8" w:space="0" w:color="0033CC"/>
              <w:right w:val="outset" w:sz="8" w:space="0" w:color="0033CC"/>
            </w:tcBorders>
            <w:shd w:val="clear" w:color="auto" w:fill="FFFFFF"/>
            <w:tcMar>
              <w:top w:w="15" w:type="dxa"/>
              <w:left w:w="15" w:type="dxa"/>
              <w:bottom w:w="15" w:type="dxa"/>
              <w:right w:w="15" w:type="dxa"/>
            </w:tcMar>
            <w:vAlign w:val="center"/>
          </w:tcPr>
          <w:p w:rsidR="002B61CE" w:rsidRPr="008A294D" w:rsidRDefault="002B61CE" w:rsidP="002A5D3A">
            <w:pPr>
              <w:spacing w:line="360" w:lineRule="auto"/>
            </w:pPr>
            <w:r w:rsidRPr="008A294D">
              <w:t xml:space="preserve">APODERADO </w:t>
            </w:r>
          </w:p>
        </w:tc>
        <w:tc>
          <w:tcPr>
            <w:tcW w:w="513" w:type="pct"/>
            <w:tcBorders>
              <w:top w:val="outset" w:sz="8" w:space="0" w:color="0033CC"/>
              <w:left w:val="outset" w:sz="8" w:space="0" w:color="0033CC"/>
              <w:bottom w:val="outset" w:sz="8" w:space="0" w:color="0033CC"/>
              <w:right w:val="outset" w:sz="8" w:space="0" w:color="0033CC"/>
            </w:tcBorders>
            <w:shd w:val="clear" w:color="auto" w:fill="FFFFFF"/>
            <w:tcMar>
              <w:top w:w="15" w:type="dxa"/>
              <w:left w:w="15" w:type="dxa"/>
              <w:bottom w:w="15" w:type="dxa"/>
              <w:right w:w="15" w:type="dxa"/>
            </w:tcMar>
            <w:vAlign w:val="center"/>
          </w:tcPr>
          <w:p w:rsidR="002B61CE" w:rsidRPr="008A294D" w:rsidRDefault="002B61CE" w:rsidP="002A5D3A">
            <w:pPr>
              <w:spacing w:line="360" w:lineRule="auto"/>
            </w:pPr>
            <w:r w:rsidRPr="008A294D">
              <w:t xml:space="preserve">9 </w:t>
            </w:r>
          </w:p>
        </w:tc>
        <w:tc>
          <w:tcPr>
            <w:tcW w:w="522" w:type="pct"/>
            <w:tcBorders>
              <w:top w:val="outset" w:sz="8" w:space="0" w:color="0033CC"/>
              <w:left w:val="outset" w:sz="8" w:space="0" w:color="0033CC"/>
              <w:bottom w:val="outset" w:sz="8" w:space="0" w:color="0033CC"/>
              <w:right w:val="outset" w:sz="8" w:space="0" w:color="0033CC"/>
            </w:tcBorders>
            <w:shd w:val="clear" w:color="auto" w:fill="FFFFFF"/>
            <w:tcMar>
              <w:top w:w="15" w:type="dxa"/>
              <w:left w:w="15" w:type="dxa"/>
              <w:bottom w:w="15" w:type="dxa"/>
              <w:right w:w="15" w:type="dxa"/>
            </w:tcMar>
            <w:vAlign w:val="center"/>
          </w:tcPr>
          <w:p w:rsidR="002B61CE" w:rsidRPr="008A294D" w:rsidRDefault="002B61CE" w:rsidP="002A5D3A">
            <w:pPr>
              <w:spacing w:line="360" w:lineRule="auto"/>
              <w:ind w:firstLine="23"/>
            </w:pPr>
            <w:r w:rsidRPr="008A294D">
              <w:t xml:space="preserve">254 </w:t>
            </w:r>
          </w:p>
        </w:tc>
      </w:tr>
    </w:tbl>
    <w:p w:rsidR="002B61CE" w:rsidRPr="008A294D" w:rsidRDefault="002B61CE" w:rsidP="002B61CE">
      <w:pPr>
        <w:jc w:val="both"/>
        <w:rPr>
          <w:b/>
          <w:i/>
        </w:rPr>
      </w:pPr>
    </w:p>
    <w:p w:rsidR="002B61CE" w:rsidRPr="008A294D" w:rsidRDefault="002B61CE" w:rsidP="002B61CE">
      <w:pPr>
        <w:jc w:val="both"/>
        <w:rPr>
          <w:b/>
          <w:i/>
        </w:rPr>
      </w:pPr>
      <w:r w:rsidRPr="008A294D">
        <w:rPr>
          <w:b/>
          <w:i/>
        </w:rPr>
        <w:t xml:space="preserve">MONTO EN EJECUCIÓN RECLAMADO POR EL ESTUDIO JORGE LAUREANO LANDABURU – CARRIO, hoy abogados comercialistas, EN GRECO </w:t>
      </w:r>
    </w:p>
    <w:p w:rsidR="002B61CE" w:rsidRPr="008A294D" w:rsidRDefault="002B61CE" w:rsidP="002B61CE">
      <w:pPr>
        <w:jc w:val="both"/>
        <w:rPr>
          <w:b/>
          <w:i/>
        </w:rPr>
      </w:pPr>
      <w:r w:rsidRPr="008A294D">
        <w:rPr>
          <w:b/>
          <w:i/>
        </w:rPr>
        <w:t>$ 600.000.000:</w:t>
      </w:r>
    </w:p>
    <w:p w:rsidR="002B61CE" w:rsidRPr="008A294D" w:rsidRDefault="002B61CE" w:rsidP="002B61CE">
      <w:pPr>
        <w:jc w:val="both"/>
        <w:rPr>
          <w:b/>
          <w:i/>
        </w:rPr>
      </w:pPr>
    </w:p>
    <w:p w:rsidR="002B61CE" w:rsidRPr="008A294D" w:rsidRDefault="002B61CE" w:rsidP="002B61CE">
      <w:pPr>
        <w:jc w:val="both"/>
        <w:rPr>
          <w:b/>
          <w:i/>
        </w:rPr>
      </w:pPr>
      <w:r w:rsidRPr="008A294D">
        <w:rPr>
          <w:b/>
          <w:i/>
        </w:rPr>
        <w:t xml:space="preserve"> “…DONDE EN EL SEGUNDO SEMESTRE DEL 2006, LOS ABOGADOS DE GRECO </w:t>
      </w:r>
      <w:r w:rsidRPr="008A294D">
        <w:rPr>
          <w:b/>
          <w:i/>
          <w:u w:val="single"/>
        </w:rPr>
        <w:t>POPULABAN LOS PASILLOS DE ECONOMIA, PROCURANDO EL PAGO EN UNA PARTIDA GENERICA QUE FUE BLOQUEADA POR LOS SENADORES RADICALES</w:t>
      </w:r>
      <w:r w:rsidRPr="008A294D">
        <w:rPr>
          <w:b/>
          <w:i/>
        </w:rPr>
        <w:t>…”</w:t>
      </w:r>
    </w:p>
    <w:p w:rsidR="002B61CE" w:rsidRPr="008A294D" w:rsidRDefault="002B61CE" w:rsidP="002B61CE">
      <w:pPr>
        <w:jc w:val="both"/>
        <w:rPr>
          <w:b/>
          <w:i/>
        </w:rPr>
      </w:pPr>
    </w:p>
    <w:p w:rsidR="002B61CE" w:rsidRPr="008A294D" w:rsidRDefault="002B61CE" w:rsidP="002B61CE">
      <w:pPr>
        <w:jc w:val="both"/>
        <w:rPr>
          <w:b/>
          <w:i/>
        </w:rPr>
      </w:pPr>
      <w:r w:rsidRPr="008A294D">
        <w:rPr>
          <w:b/>
          <w:i/>
        </w:rPr>
        <w:t>LANDABURU COMO ABOGADO, PENALISTA, LOGRÓ LA EXCARCELACION DE GRECO, CUANDO EL VACIAMIENTO DEL BANCO DE LOS ANDES, AÑO 1984.-</w:t>
      </w:r>
    </w:p>
    <w:p w:rsidR="002B61CE" w:rsidRPr="008A294D" w:rsidRDefault="002B61CE" w:rsidP="002B61CE">
      <w:pPr>
        <w:jc w:val="both"/>
        <w:rPr>
          <w:b/>
          <w:i/>
        </w:rPr>
      </w:pPr>
    </w:p>
    <w:p w:rsidR="002B61CE" w:rsidRPr="008A294D" w:rsidRDefault="002B61CE" w:rsidP="002B61CE">
      <w:pPr>
        <w:jc w:val="both"/>
        <w:rPr>
          <w:b/>
          <w:i/>
        </w:rPr>
      </w:pPr>
      <w:r w:rsidRPr="008A294D">
        <w:rPr>
          <w:b/>
          <w:i/>
        </w:rPr>
        <w:t>DONDE EL BCRA TUVO QUE RESPONDER POR LA GARANTIA DE LOS DEPOSITOS FUERON MAS DE 1.000.000.000 MILLONES DE DOLARES.-</w:t>
      </w:r>
    </w:p>
    <w:p w:rsidR="002B61CE" w:rsidRPr="008A294D" w:rsidRDefault="002B61CE" w:rsidP="002B61CE">
      <w:pPr>
        <w:jc w:val="both"/>
        <w:rPr>
          <w:b/>
          <w:i/>
        </w:rPr>
      </w:pPr>
    </w:p>
    <w:p w:rsidR="002B61CE" w:rsidRPr="008A294D" w:rsidRDefault="002B61CE" w:rsidP="002B61CE">
      <w:pPr>
        <w:jc w:val="both"/>
        <w:rPr>
          <w:b/>
          <w:i/>
        </w:rPr>
      </w:pPr>
      <w:r w:rsidRPr="008A294D">
        <w:rPr>
          <w:b/>
          <w:i/>
        </w:rPr>
        <w:t>DONDE EN VERDAD, EL ESTADO ARGENTINO ES ACREEDOR Y NO DEUDOR DE GRECO. DONDE Y CON QUIEN HABRIA NACIDO LA IDEA, DE RECLAMAR DAÑOS Y PERJUICIOS, NO CONTABILIZANDO LAS ACREENCIAS DEL ESTADO. DONDE LOS ABOGADOS DE ECONOMIA, ENTREGARON LOS DERECHOS DEL ESTADO ARGENTINO.</w:t>
      </w:r>
    </w:p>
    <w:p w:rsidR="002B61CE" w:rsidRPr="008A294D" w:rsidRDefault="002B61CE" w:rsidP="002B61CE">
      <w:pPr>
        <w:jc w:val="both"/>
        <w:rPr>
          <w:b/>
          <w:i/>
        </w:rPr>
      </w:pPr>
    </w:p>
    <w:p w:rsidR="002B61CE" w:rsidRPr="008A294D" w:rsidRDefault="002B61CE" w:rsidP="002B61CE">
      <w:pPr>
        <w:jc w:val="both"/>
      </w:pPr>
      <w:r w:rsidRPr="008A294D">
        <w:tab/>
      </w:r>
      <w:r w:rsidRPr="008A294D">
        <w:tab/>
        <w:t xml:space="preserve">PANAMA PAPERS. </w:t>
      </w:r>
      <w:r w:rsidRPr="008A294D">
        <w:tab/>
        <w:t>LANDABURU. Lo podrá encontrar hoy con el abogado de su estudio jurídico LANDABURU, FEDER, CARRIO, MAYER ROSENTAL</w:t>
      </w:r>
      <w:r w:rsidRPr="008A294D">
        <w:rPr>
          <w:b/>
          <w:u w:val="single"/>
        </w:rPr>
        <w:t>, Dr. RICARDO ROSENTAL</w:t>
      </w:r>
      <w:r w:rsidRPr="008A294D">
        <w:t xml:space="preserve"> que defiende a Macri en el olvidado caso de los PANAMA PAPERS. </w:t>
      </w:r>
    </w:p>
    <w:p w:rsidR="002B61CE" w:rsidRPr="008A294D" w:rsidRDefault="002B61CE" w:rsidP="002B61CE">
      <w:pPr>
        <w:jc w:val="both"/>
      </w:pPr>
    </w:p>
    <w:p w:rsidR="002B61CE" w:rsidRPr="008A294D" w:rsidRDefault="002B61CE" w:rsidP="002B61CE">
      <w:pPr>
        <w:jc w:val="both"/>
      </w:pPr>
      <w:r w:rsidRPr="008A294D">
        <w:tab/>
      </w:r>
      <w:r w:rsidRPr="008A294D">
        <w:tab/>
        <w:t>Sin más, saludo a Ud., muy atte….”</w:t>
      </w:r>
    </w:p>
    <w:p w:rsidR="00BA4AFA" w:rsidRPr="008A294D" w:rsidRDefault="00BA4AFA" w:rsidP="002B61CE">
      <w:pPr>
        <w:jc w:val="both"/>
      </w:pPr>
    </w:p>
    <w:p w:rsidR="00BA4AFA" w:rsidRPr="008A294D" w:rsidRDefault="00BA4AFA" w:rsidP="00BA4AFA">
      <w:pPr>
        <w:tabs>
          <w:tab w:val="left" w:pos="2835"/>
        </w:tabs>
        <w:jc w:val="both"/>
        <w:rPr>
          <w:rFonts w:ascii="Arial Narrow" w:hAnsi="Arial Narrow"/>
          <w:b/>
        </w:rPr>
      </w:pPr>
      <w:r w:rsidRPr="008A294D">
        <w:rPr>
          <w:rFonts w:ascii="Arial Narrow" w:hAnsi="Arial Narrow"/>
        </w:rPr>
        <w:tab/>
      </w:r>
      <w:r w:rsidRPr="008A294D">
        <w:rPr>
          <w:rFonts w:ascii="Arial Narrow" w:hAnsi="Arial Narrow"/>
          <w:b/>
        </w:rPr>
        <w:t>D.- PRESENTACION EFECTUADA ANTE LA DRA. MARIA GOMEZ ALONSO DE DIAZ DE CORDERO.</w:t>
      </w:r>
    </w:p>
    <w:p w:rsidR="00817513" w:rsidRPr="008A294D" w:rsidRDefault="00817513" w:rsidP="00BA4AFA">
      <w:pPr>
        <w:tabs>
          <w:tab w:val="left" w:pos="2835"/>
        </w:tabs>
        <w:jc w:val="both"/>
        <w:rPr>
          <w:rFonts w:ascii="Arial Narrow" w:hAnsi="Arial Narrow"/>
          <w:b/>
        </w:rPr>
      </w:pPr>
    </w:p>
    <w:p w:rsidR="00817513" w:rsidRPr="008A294D" w:rsidRDefault="00817513" w:rsidP="00BA4AFA">
      <w:pPr>
        <w:tabs>
          <w:tab w:val="left" w:pos="2835"/>
        </w:tabs>
        <w:jc w:val="both"/>
        <w:rPr>
          <w:b/>
        </w:rPr>
      </w:pPr>
      <w:r w:rsidRPr="008A294D">
        <w:rPr>
          <w:rFonts w:ascii="Arial Narrow" w:hAnsi="Arial Narrow"/>
          <w:b/>
        </w:rPr>
        <w:tab/>
        <w:t>PRESENTACION 06/03/18.</w:t>
      </w:r>
    </w:p>
    <w:p w:rsidR="00817513" w:rsidRPr="008A294D" w:rsidRDefault="00817513" w:rsidP="00BA4AFA">
      <w:pPr>
        <w:tabs>
          <w:tab w:val="left" w:pos="2835"/>
        </w:tabs>
        <w:jc w:val="both"/>
        <w:rPr>
          <w:b/>
        </w:rPr>
      </w:pPr>
    </w:p>
    <w:p w:rsidR="00817513" w:rsidRPr="008A294D" w:rsidRDefault="00817513" w:rsidP="00817513">
      <w:pPr>
        <w:spacing w:line="276" w:lineRule="auto"/>
        <w:jc w:val="both"/>
        <w:rPr>
          <w:b/>
          <w:u w:val="single"/>
        </w:rPr>
      </w:pPr>
      <w:r w:rsidRPr="008A294D">
        <w:t>“….</w:t>
      </w:r>
      <w:r w:rsidRPr="008A294D">
        <w:rPr>
          <w:b/>
          <w:u w:val="single"/>
        </w:rPr>
        <w:t>REQUIERE SE HAGA LLEGAR A LAS 9 COMISIONES DE REFORMAS JUDICIALES.</w:t>
      </w:r>
    </w:p>
    <w:p w:rsidR="00817513" w:rsidRPr="008A294D" w:rsidRDefault="00817513" w:rsidP="00817513">
      <w:pPr>
        <w:spacing w:line="276" w:lineRule="auto"/>
        <w:jc w:val="both"/>
        <w:rPr>
          <w:b/>
          <w:u w:val="single"/>
        </w:rPr>
      </w:pPr>
      <w:r w:rsidRPr="008A294D">
        <w:rPr>
          <w:b/>
          <w:u w:val="single"/>
        </w:rPr>
        <w:t>DEMORA DENEGACIÓN DE JUSTICIA 44 AÑOS.</w:t>
      </w:r>
    </w:p>
    <w:p w:rsidR="00817513" w:rsidRPr="008A294D" w:rsidRDefault="00817513" w:rsidP="00817513">
      <w:pPr>
        <w:spacing w:line="276" w:lineRule="auto"/>
        <w:jc w:val="both"/>
        <w:rPr>
          <w:b/>
          <w:u w:val="single"/>
        </w:rPr>
      </w:pPr>
    </w:p>
    <w:p w:rsidR="00817513" w:rsidRPr="008A294D" w:rsidRDefault="00817513" w:rsidP="00817513">
      <w:pPr>
        <w:spacing w:line="276" w:lineRule="auto"/>
        <w:jc w:val="both"/>
      </w:pPr>
      <w:r w:rsidRPr="008A294D">
        <w:t xml:space="preserve">Sra. Presidenta de la Asociación de Magistrados </w:t>
      </w:r>
    </w:p>
    <w:p w:rsidR="00817513" w:rsidRPr="008A294D" w:rsidRDefault="00817513" w:rsidP="00817513">
      <w:pPr>
        <w:spacing w:line="276" w:lineRule="auto"/>
        <w:jc w:val="both"/>
      </w:pPr>
    </w:p>
    <w:p w:rsidR="00817513" w:rsidRPr="008A294D" w:rsidRDefault="00817513" w:rsidP="00817513">
      <w:pPr>
        <w:spacing w:line="276" w:lineRule="auto"/>
        <w:jc w:val="both"/>
      </w:pPr>
      <w:r w:rsidRPr="008A294D">
        <w:t>Dra. LILIA GÓMEZ ALONSO</w:t>
      </w:r>
    </w:p>
    <w:p w:rsidR="00817513" w:rsidRPr="008A294D" w:rsidRDefault="00817513" w:rsidP="00817513">
      <w:pPr>
        <w:spacing w:line="276" w:lineRule="auto"/>
        <w:jc w:val="both"/>
      </w:pPr>
    </w:p>
    <w:p w:rsidR="00817513" w:rsidRPr="008A294D" w:rsidRDefault="00817513" w:rsidP="00817513">
      <w:pPr>
        <w:spacing w:line="276" w:lineRule="auto"/>
        <w:jc w:val="both"/>
      </w:pPr>
      <w:r w:rsidRPr="008A294D">
        <w:t>c/c Sr. Presidente del Colegio de Abogados de la Ciudad de Buenos Aires  Dr. Guillermo Lipera</w:t>
      </w:r>
    </w:p>
    <w:p w:rsidR="00817513" w:rsidRPr="008A294D" w:rsidRDefault="00817513" w:rsidP="00817513">
      <w:pPr>
        <w:spacing w:line="276" w:lineRule="auto"/>
        <w:jc w:val="both"/>
        <w:rPr>
          <w:sz w:val="27"/>
          <w:szCs w:val="27"/>
        </w:rPr>
      </w:pPr>
    </w:p>
    <w:p w:rsidR="00817513" w:rsidRPr="008A294D" w:rsidRDefault="00817513" w:rsidP="00817513">
      <w:pPr>
        <w:spacing w:line="276" w:lineRule="auto"/>
        <w:jc w:val="both"/>
      </w:pPr>
      <w:r w:rsidRPr="008A294D">
        <w:t>c/c Sr. Secretario General de la Unión de Empleados Judiciales de la Nación Dr. Julio Piumato</w:t>
      </w:r>
    </w:p>
    <w:p w:rsidR="00817513" w:rsidRPr="008A294D" w:rsidRDefault="00817513" w:rsidP="00817513">
      <w:pPr>
        <w:spacing w:line="276" w:lineRule="auto"/>
        <w:jc w:val="both"/>
      </w:pPr>
    </w:p>
    <w:p w:rsidR="00817513" w:rsidRPr="008A294D" w:rsidRDefault="00817513" w:rsidP="00817513">
      <w:pPr>
        <w:spacing w:line="276" w:lineRule="auto"/>
        <w:jc w:val="both"/>
      </w:pPr>
      <w:r w:rsidRPr="008A294D">
        <w:t>c/c Sr. Presidente de la Corte Suprema de Justicia de la Nación, Dr. Ricardo Lorenzetti:</w:t>
      </w:r>
    </w:p>
    <w:p w:rsidR="00817513" w:rsidRPr="008A294D" w:rsidRDefault="00817513" w:rsidP="00817513">
      <w:pPr>
        <w:spacing w:line="276" w:lineRule="auto"/>
        <w:jc w:val="both"/>
      </w:pPr>
    </w:p>
    <w:p w:rsidR="00817513" w:rsidRPr="008A294D" w:rsidRDefault="00817513" w:rsidP="00817513">
      <w:pPr>
        <w:spacing w:line="276" w:lineRule="auto"/>
        <w:jc w:val="both"/>
      </w:pPr>
      <w:r w:rsidRPr="008A294D">
        <w:t>__________S/D___________</w:t>
      </w:r>
    </w:p>
    <w:p w:rsidR="00817513" w:rsidRPr="008A294D" w:rsidRDefault="00817513" w:rsidP="00817513">
      <w:pPr>
        <w:spacing w:line="276" w:lineRule="auto"/>
        <w:jc w:val="both"/>
      </w:pPr>
    </w:p>
    <w:p w:rsidR="00817513" w:rsidRPr="008A294D" w:rsidRDefault="00817513" w:rsidP="00817513">
      <w:pPr>
        <w:tabs>
          <w:tab w:val="left" w:pos="2835"/>
        </w:tabs>
        <w:spacing w:line="276" w:lineRule="auto"/>
        <w:jc w:val="both"/>
      </w:pPr>
      <w:r w:rsidRPr="008A294D">
        <w:tab/>
        <w:t>De la publicación del diario LA NACION del 24/02/18, ha tomado estado público un plan de reformas “profundas”, del Poder judicial, un supuesto agente de cambio, donde al estar según el dirigente de la UEJN Sr. Piumato “…</w:t>
      </w:r>
      <w:r w:rsidRPr="008A294D">
        <w:rPr>
          <w:b/>
          <w:i/>
        </w:rPr>
        <w:t xml:space="preserve">todas </w:t>
      </w:r>
      <w:r w:rsidRPr="008A294D">
        <w:rPr>
          <w:b/>
          <w:i/>
        </w:rPr>
        <w:lastRenderedPageBreak/>
        <w:t xml:space="preserve">las reformas que vinieron de los poderes políticos, de uno y otro lado tuvieron un mismo fin; </w:t>
      </w:r>
      <w:r w:rsidRPr="008A294D">
        <w:rPr>
          <w:b/>
          <w:i/>
          <w:u w:val="single"/>
        </w:rPr>
        <w:t>subordinar a la justicia</w:t>
      </w:r>
      <w:r w:rsidRPr="008A294D">
        <w:t>…”</w:t>
      </w:r>
    </w:p>
    <w:p w:rsidR="00817513" w:rsidRPr="008A294D" w:rsidRDefault="00817513" w:rsidP="00817513">
      <w:pPr>
        <w:tabs>
          <w:tab w:val="left" w:pos="2835"/>
        </w:tabs>
        <w:spacing w:line="276" w:lineRule="auto"/>
        <w:jc w:val="both"/>
      </w:pPr>
    </w:p>
    <w:p w:rsidR="00817513" w:rsidRPr="008A294D" w:rsidRDefault="00817513" w:rsidP="00817513">
      <w:pPr>
        <w:tabs>
          <w:tab w:val="left" w:pos="2835"/>
        </w:tabs>
        <w:spacing w:line="276" w:lineRule="auto"/>
        <w:jc w:val="both"/>
      </w:pPr>
      <w:r w:rsidRPr="008A294D">
        <w:tab/>
        <w:t>El caso de ASSA c/FIAT SEVEL ARGENTINA, es siempre con el mayor respeto, a entender de esta parte, el exp. mas vetusto y quizás más corrupto de la historia moderna del P. Judicial Argentino.</w:t>
      </w:r>
    </w:p>
    <w:p w:rsidR="00817513" w:rsidRPr="008A294D" w:rsidRDefault="00817513" w:rsidP="00817513">
      <w:pPr>
        <w:tabs>
          <w:tab w:val="left" w:pos="2835"/>
        </w:tabs>
        <w:spacing w:line="276" w:lineRule="auto"/>
        <w:jc w:val="both"/>
      </w:pPr>
    </w:p>
    <w:p w:rsidR="00817513" w:rsidRPr="008A294D" w:rsidRDefault="00817513" w:rsidP="00817513">
      <w:pPr>
        <w:tabs>
          <w:tab w:val="left" w:pos="2835"/>
        </w:tabs>
        <w:spacing w:line="276" w:lineRule="auto"/>
        <w:jc w:val="both"/>
      </w:pPr>
      <w:r w:rsidRPr="008A294D">
        <w:tab/>
      </w:r>
      <w:r w:rsidRPr="008A294D">
        <w:rPr>
          <w:bCs/>
        </w:rPr>
        <w:t xml:space="preserve">Estamos en presencia, una mínima expresión, de una multitud actos criminosos, que nos lleva más de 500 expedientes, 800.000 fojas, 44 años de litigio desde 1973, a hoy; la instrumentación y materialización de lo que se diera en llamar, </w:t>
      </w:r>
      <w:r w:rsidRPr="008A294D">
        <w:rPr>
          <w:b/>
          <w:bCs/>
          <w:u w:val="single"/>
        </w:rPr>
        <w:t>DESPELOTE LEGAL,</w:t>
      </w:r>
      <w:r w:rsidRPr="008A294D">
        <w:rPr>
          <w:bCs/>
        </w:rPr>
        <w:t xml:space="preserve"> amenaza que se efectuara contra el presidente de Automóviles Saavedra el 26/10/76, el director de </w:t>
      </w:r>
      <w:r w:rsidRPr="008A294D">
        <w:rPr>
          <w:b/>
          <w:bCs/>
        </w:rPr>
        <w:t>FIAT ARGENTINA</w:t>
      </w:r>
      <w:r w:rsidRPr="008A294D">
        <w:rPr>
          <w:bCs/>
        </w:rPr>
        <w:t xml:space="preserve"> la empresa demandada, </w:t>
      </w:r>
      <w:r w:rsidRPr="008A294D">
        <w:rPr>
          <w:b/>
          <w:bCs/>
        </w:rPr>
        <w:t>hoy SEVEL,</w:t>
      </w:r>
      <w:r w:rsidRPr="008A294D">
        <w:rPr>
          <w:bCs/>
        </w:rPr>
        <w:t xml:space="preserve"> ing. G. Petrella, </w:t>
      </w:r>
      <w:r w:rsidRPr="008A294D">
        <w:rPr>
          <w:b/>
        </w:rPr>
        <w:t xml:space="preserve">SEVEL </w:t>
      </w:r>
      <w:r w:rsidRPr="008A294D">
        <w:t xml:space="preserve">Quienes para no cumplir con las obligaciones asumidas con esta parte en el exp. N° 37846/93 “ASSA C/FIAT ARGENTINA” y otros muchos, como decía aproximadamente 500, más de 800.000 fojas y casi medio siglo, fueron incoado en cumplimiento de la amenaza del </w:t>
      </w:r>
      <w:r w:rsidRPr="008A294D">
        <w:rPr>
          <w:b/>
        </w:rPr>
        <w:t>DESPELOTE LEGAL del Ing. GERARDO PETRELLA el 27/11/7</w:t>
      </w:r>
      <w:r w:rsidRPr="008A294D">
        <w:t>6, según constancias de la grabación notarial que se adjunta como documental.</w:t>
      </w:r>
    </w:p>
    <w:p w:rsidR="00817513" w:rsidRPr="008A294D" w:rsidRDefault="00817513" w:rsidP="00817513">
      <w:pPr>
        <w:tabs>
          <w:tab w:val="left" w:pos="2835"/>
        </w:tabs>
        <w:spacing w:line="276" w:lineRule="auto"/>
        <w:jc w:val="both"/>
      </w:pPr>
    </w:p>
    <w:p w:rsidR="00817513" w:rsidRPr="008A294D" w:rsidRDefault="00817513" w:rsidP="00817513">
      <w:pPr>
        <w:spacing w:line="276" w:lineRule="auto"/>
        <w:jc w:val="center"/>
        <w:rPr>
          <w:b/>
          <w:sz w:val="22"/>
          <w:szCs w:val="22"/>
          <w:u w:val="single"/>
        </w:rPr>
      </w:pPr>
      <w:r w:rsidRPr="008A294D">
        <w:rPr>
          <w:b/>
          <w:sz w:val="22"/>
          <w:szCs w:val="22"/>
          <w:u w:val="single"/>
        </w:rPr>
        <w:t>DESGRABACION ACTA NOTARIAL, AMENAZA DEL DESPELOTE LEGAL NOVIEMBRE 1976 DIRECTOR GENERAL DE FIAT ING. GERARDO PETRELLA</w:t>
      </w:r>
    </w:p>
    <w:p w:rsidR="00817513" w:rsidRPr="008A294D" w:rsidRDefault="00817513" w:rsidP="00817513">
      <w:pPr>
        <w:spacing w:line="276" w:lineRule="auto"/>
        <w:jc w:val="center"/>
        <w:rPr>
          <w:b/>
          <w:sz w:val="22"/>
          <w:szCs w:val="22"/>
          <w:u w:val="single"/>
        </w:rPr>
      </w:pPr>
      <w:r w:rsidRPr="008A294D">
        <w:rPr>
          <w:b/>
          <w:sz w:val="22"/>
          <w:szCs w:val="22"/>
          <w:u w:val="single"/>
        </w:rPr>
        <w:t>INSTRUMENTADO DESDE ENTONCES A HOY POR EL COUNSIGLIERE DEL DON CAPO MAFIA CRISTIANO RATAZZI, DR. ADALBERTO RUSSO</w:t>
      </w:r>
    </w:p>
    <w:p w:rsidR="00817513" w:rsidRPr="008A294D" w:rsidRDefault="00817513" w:rsidP="00817513">
      <w:pPr>
        <w:spacing w:line="276" w:lineRule="auto"/>
        <w:jc w:val="center"/>
        <w:rPr>
          <w:b/>
          <w:sz w:val="22"/>
          <w:szCs w:val="22"/>
          <w:u w:val="single"/>
        </w:rPr>
      </w:pPr>
    </w:p>
    <w:p w:rsidR="00817513" w:rsidRPr="008A294D" w:rsidRDefault="00817513" w:rsidP="00817513">
      <w:pPr>
        <w:spacing w:line="276" w:lineRule="auto"/>
        <w:jc w:val="center"/>
        <w:rPr>
          <w:b/>
          <w:sz w:val="22"/>
          <w:szCs w:val="22"/>
        </w:rPr>
      </w:pPr>
      <w:r w:rsidRPr="008A294D">
        <w:rPr>
          <w:b/>
          <w:sz w:val="22"/>
          <w:szCs w:val="22"/>
        </w:rPr>
        <w:t>“…</w:t>
      </w:r>
      <w:r w:rsidRPr="008A294D">
        <w:rPr>
          <w:b/>
          <w:i/>
          <w:sz w:val="22"/>
          <w:szCs w:val="22"/>
        </w:rPr>
        <w:t>SI DE MARTINO ACTUO CONTRA FIAT PRETENDIENDO DETERMINADOS DERECHOS….LOS ABOGADOS DEL GRUPO SABRAN TRATAR DE PAGAR NINGUN…PARA HABLAR CLARO…ENTONCES TODO ESTO SERA PARTE DE….DIGAMOS…DESPELOTE LEGAL….LO QUE USTED LLAMA MAQUIAVELICO PARA AHOGARLO FINANCIERAMENTE, EXACTO, SUPONGO QUE SERA ESO</w:t>
      </w:r>
      <w:r w:rsidRPr="008A294D">
        <w:rPr>
          <w:b/>
          <w:sz w:val="22"/>
          <w:szCs w:val="22"/>
        </w:rPr>
        <w:t>….” (SIC)</w:t>
      </w:r>
    </w:p>
    <w:p w:rsidR="00817513" w:rsidRPr="008A294D" w:rsidRDefault="00817513" w:rsidP="00817513">
      <w:pPr>
        <w:spacing w:line="276" w:lineRule="auto"/>
      </w:pPr>
      <w:r w:rsidRPr="008A294D">
        <w:rPr>
          <w:lang w:val="es-ES" w:eastAsia="es-ES"/>
        </w:rPr>
        <w:lastRenderedPageBreak/>
        <w:drawing>
          <wp:inline distT="0" distB="0" distL="0" distR="0">
            <wp:extent cx="5175226" cy="6653863"/>
            <wp:effectExtent l="19050" t="0" r="6374" b="0"/>
            <wp:docPr id="1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TRELLA  14 10 76 DESGRABACION 12.jpg"/>
                    <pic:cNvPicPr/>
                  </pic:nvPicPr>
                  <pic:blipFill rotWithShape="1">
                    <a:blip r:embed="rId2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t="25069" r="11977" b="4000"/>
                    <a:stretch/>
                  </pic:blipFill>
                  <pic:spPr bwMode="auto">
                    <a:xfrm>
                      <a:off x="0" y="0"/>
                      <a:ext cx="5186452" cy="6668296"/>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817513" w:rsidRPr="008A294D" w:rsidRDefault="00817513" w:rsidP="00817513">
      <w:pPr>
        <w:tabs>
          <w:tab w:val="left" w:pos="2835"/>
        </w:tabs>
        <w:spacing w:line="276" w:lineRule="auto"/>
        <w:jc w:val="both"/>
      </w:pPr>
      <w:r w:rsidRPr="008A294D">
        <w:tab/>
        <w:t>“…</w:t>
      </w:r>
      <w:r w:rsidRPr="008A294D">
        <w:rPr>
          <w:i/>
        </w:rPr>
        <w:t xml:space="preserve">concretamente ingeniero, usted no es el responsable de esta maquiavélica política de destrucción para que yo tenga que verme obligado a renunciar a los derechos como concesionario Fiat, bueno maquiavélico lo que yo le estoy diciendo el tema de los aspectos legales que hacen al trámite de cancelación de Saavedra….destruya Automóviles Saavedra, seguramente después de la cancelación yo lo que hubiera hecho es cuantos autos le debemos? Y aquí están los autos, cuanto plata me deben? Tanta plata, cuanta garantía le debemos? Aquí está la acreditación, cuantas comisiones? Ciao De Martino, Auguri!!!….ahora si De Martino actúo contra Fiat pretendiendo determinados derechos, los abogados supongo, que sabrán tratar de no pagar ningún….. para hablar claro, entonces todo esto será parte de todo, digamos </w:t>
      </w:r>
      <w:r w:rsidRPr="008A294D">
        <w:rPr>
          <w:b/>
          <w:i/>
          <w:u w:val="single"/>
        </w:rPr>
        <w:lastRenderedPageBreak/>
        <w:t>DESPELOTE LEGAL</w:t>
      </w:r>
      <w:r w:rsidRPr="008A294D">
        <w:rPr>
          <w:i/>
        </w:rPr>
        <w:t>, que usted llama plan maquiavélico para ahogarlo financieramente, exactamente supongo que será eso</w:t>
      </w:r>
      <w:r w:rsidRPr="008A294D">
        <w:t>….”</w:t>
      </w:r>
    </w:p>
    <w:p w:rsidR="00817513" w:rsidRPr="008A294D" w:rsidRDefault="00817513" w:rsidP="00817513">
      <w:pPr>
        <w:tabs>
          <w:tab w:val="left" w:pos="2835"/>
        </w:tabs>
        <w:spacing w:line="276" w:lineRule="auto"/>
        <w:jc w:val="both"/>
        <w:rPr>
          <w:bCs/>
        </w:rPr>
      </w:pPr>
    </w:p>
    <w:p w:rsidR="00817513" w:rsidRPr="008A294D" w:rsidRDefault="00817513" w:rsidP="00817513">
      <w:pPr>
        <w:tabs>
          <w:tab w:val="left" w:pos="2835"/>
        </w:tabs>
        <w:spacing w:line="276" w:lineRule="auto"/>
        <w:jc w:val="both"/>
        <w:rPr>
          <w:b/>
          <w:bCs/>
        </w:rPr>
      </w:pPr>
      <w:r w:rsidRPr="008A294D">
        <w:rPr>
          <w:b/>
          <w:bCs/>
        </w:rPr>
        <w:tab/>
        <w:t xml:space="preserve">ACREDITA PARTICIPACION CSJN EN LOS ACTOS EXTORSIVOS CONTRA MI PERSONA ART. 168 CPN. </w:t>
      </w:r>
    </w:p>
    <w:p w:rsidR="00817513" w:rsidRPr="008A294D" w:rsidRDefault="00817513" w:rsidP="00817513">
      <w:pPr>
        <w:tabs>
          <w:tab w:val="left" w:pos="2835"/>
        </w:tabs>
        <w:spacing w:line="276" w:lineRule="auto"/>
        <w:jc w:val="both"/>
        <w:rPr>
          <w:b/>
          <w:bCs/>
        </w:rPr>
      </w:pPr>
    </w:p>
    <w:p w:rsidR="00817513" w:rsidRPr="008A294D" w:rsidRDefault="00817513" w:rsidP="00817513">
      <w:pPr>
        <w:tabs>
          <w:tab w:val="left" w:pos="2835"/>
        </w:tabs>
        <w:spacing w:line="276" w:lineRule="auto"/>
        <w:jc w:val="both"/>
        <w:rPr>
          <w:rFonts w:eastAsia="Times New Roman"/>
          <w:lang w:eastAsia="es-ES"/>
        </w:rPr>
      </w:pPr>
      <w:r w:rsidRPr="008A294D">
        <w:rPr>
          <w:b/>
          <w:bCs/>
        </w:rPr>
        <w:tab/>
      </w:r>
      <w:hyperlink r:id="rId23" w:history="1">
        <w:r w:rsidRPr="008A294D">
          <w:rPr>
            <w:rFonts w:eastAsia="Times New Roman"/>
            <w:u w:val="single"/>
            <w:lang w:eastAsia="es-ES"/>
          </w:rPr>
          <w:t xml:space="preserve">POLITICA </w:t>
        </w:r>
      </w:hyperlink>
      <w:r w:rsidRPr="008A294D">
        <w:rPr>
          <w:rFonts w:eastAsia="Times New Roman"/>
          <w:lang w:eastAsia="es-ES"/>
        </w:rPr>
        <w:t xml:space="preserve">PODER JUDICIAL </w:t>
      </w:r>
    </w:p>
    <w:p w:rsidR="00817513" w:rsidRPr="008A294D" w:rsidRDefault="00817513" w:rsidP="00817513">
      <w:pPr>
        <w:tabs>
          <w:tab w:val="left" w:pos="2835"/>
        </w:tabs>
        <w:spacing w:line="276" w:lineRule="auto"/>
        <w:jc w:val="both"/>
        <w:rPr>
          <w:rFonts w:eastAsia="Times New Roman"/>
          <w:i/>
          <w:lang w:eastAsia="es-ES"/>
        </w:rPr>
      </w:pPr>
      <w:r w:rsidRPr="008A294D">
        <w:rPr>
          <w:rFonts w:eastAsia="Times New Roman"/>
          <w:i/>
          <w:lang w:eastAsia="es-ES"/>
        </w:rPr>
        <w:t>“Detienen a Juan Manuel Ducler, hijo del financista de los Kirchner</w:t>
      </w:r>
    </w:p>
    <w:p w:rsidR="00817513" w:rsidRPr="008A294D" w:rsidRDefault="00817513" w:rsidP="00817513">
      <w:pPr>
        <w:tabs>
          <w:tab w:val="left" w:pos="2835"/>
        </w:tabs>
        <w:spacing w:line="276" w:lineRule="auto"/>
        <w:jc w:val="both"/>
        <w:rPr>
          <w:rFonts w:eastAsia="Times New Roman"/>
          <w:i/>
          <w:lang w:eastAsia="es-ES"/>
        </w:rPr>
      </w:pPr>
    </w:p>
    <w:p w:rsidR="00817513" w:rsidRPr="008A294D" w:rsidRDefault="00817513" w:rsidP="00817513">
      <w:pPr>
        <w:tabs>
          <w:tab w:val="left" w:pos="2835"/>
        </w:tabs>
        <w:spacing w:line="276" w:lineRule="auto"/>
        <w:jc w:val="both"/>
        <w:rPr>
          <w:rFonts w:eastAsia="Times New Roman"/>
          <w:i/>
          <w:lang w:eastAsia="es-ES"/>
        </w:rPr>
      </w:pPr>
      <w:r w:rsidRPr="008A294D">
        <w:rPr>
          <w:rFonts w:eastAsia="Times New Roman"/>
          <w:b/>
          <w:i/>
          <w:lang w:eastAsia="es-ES"/>
        </w:rPr>
        <w:tab/>
        <w:t>FUE APRESADO JUNTO A SUS ABOGADOS, ALEJANDRO SÁNCHEZ KALBERMATTEN</w:t>
      </w:r>
      <w:r w:rsidRPr="008A294D">
        <w:rPr>
          <w:rFonts w:eastAsia="Times New Roman"/>
          <w:i/>
          <w:lang w:eastAsia="es-ES"/>
        </w:rPr>
        <w:t xml:space="preserve"> y Pablo Brugo. </w:t>
      </w:r>
      <w:r w:rsidRPr="008A294D">
        <w:rPr>
          <w:rFonts w:eastAsia="Times New Roman"/>
          <w:b/>
          <w:i/>
          <w:u w:val="single"/>
          <w:lang w:eastAsia="es-ES"/>
        </w:rPr>
        <w:t>LOS ACUSAN DE SUPUESTA EXTORSIÓN</w:t>
      </w:r>
      <w:r w:rsidRPr="008A294D">
        <w:rPr>
          <w:rFonts w:eastAsia="Times New Roman"/>
          <w:i/>
          <w:lang w:eastAsia="es-ES"/>
        </w:rPr>
        <w:t>.”</w:t>
      </w:r>
    </w:p>
    <w:p w:rsidR="00817513" w:rsidRPr="008A294D" w:rsidRDefault="00817513" w:rsidP="00817513">
      <w:pPr>
        <w:tabs>
          <w:tab w:val="left" w:pos="2835"/>
        </w:tabs>
        <w:spacing w:line="276" w:lineRule="auto"/>
        <w:jc w:val="both"/>
        <w:rPr>
          <w:rFonts w:eastAsia="Times New Roman"/>
          <w:lang w:eastAsia="es-ES"/>
        </w:rPr>
      </w:pPr>
    </w:p>
    <w:p w:rsidR="00817513" w:rsidRPr="008A294D" w:rsidRDefault="00817513" w:rsidP="00817513">
      <w:pPr>
        <w:tabs>
          <w:tab w:val="left" w:pos="2835"/>
        </w:tabs>
        <w:spacing w:line="276" w:lineRule="auto"/>
        <w:jc w:val="both"/>
        <w:rPr>
          <w:rFonts w:eastAsia="Times New Roman"/>
          <w:b/>
          <w:lang w:eastAsia="es-ES"/>
        </w:rPr>
      </w:pPr>
      <w:r w:rsidRPr="008A294D">
        <w:rPr>
          <w:rFonts w:eastAsia="Times New Roman"/>
          <w:b/>
          <w:lang w:eastAsia="es-ES"/>
        </w:rPr>
        <w:tab/>
        <w:t>ACREDITA COMO TRABAJA UN EXTORSIONADOR, EXTORSIONANDO A SU VICTIMA. JUNIO 2011 PARA ELLO NECESITA DE LA PATA JUDICIAL, PARA ENCUBRIR EL DELICTUOSO FALLO DEL 15, FECHADO 16/08/11 AQUÍ NO HAY  CASUALIDAD, HOY COMO AYER, OCTUBRE 2017, Y V.E EL 28/12/17, HAY UNA MENTE CRIMINAL QUE MANEJA LOS RESORTES DEL ESTADO NACIONAL Y LA MAFIA JUDICIAL. EN PARTICULAR DE ESTE TRIBUNAL, CON EL ENCUBRIMIENTO DE LA CSJN, SU AUTOR INTELECTUAL.</w:t>
      </w:r>
    </w:p>
    <w:p w:rsidR="00817513" w:rsidRPr="008A294D" w:rsidRDefault="00817513" w:rsidP="00817513">
      <w:pPr>
        <w:tabs>
          <w:tab w:val="left" w:pos="2835"/>
        </w:tabs>
        <w:spacing w:line="276" w:lineRule="auto"/>
        <w:jc w:val="both"/>
        <w:rPr>
          <w:rFonts w:eastAsia="Times New Roman"/>
          <w:lang w:eastAsia="es-ES"/>
        </w:rPr>
      </w:pPr>
    </w:p>
    <w:p w:rsidR="00817513" w:rsidRPr="008A294D" w:rsidRDefault="00817513" w:rsidP="00817513">
      <w:pPr>
        <w:tabs>
          <w:tab w:val="left" w:pos="2835"/>
        </w:tabs>
        <w:spacing w:line="276" w:lineRule="auto"/>
        <w:jc w:val="both"/>
        <w:rPr>
          <w:rFonts w:eastAsia="Times New Roman"/>
          <w:lang w:eastAsia="es-ES"/>
        </w:rPr>
      </w:pPr>
      <w:r w:rsidRPr="008A294D">
        <w:rPr>
          <w:rFonts w:eastAsia="Times New Roman"/>
          <w:lang w:eastAsia="es-ES"/>
        </w:rPr>
        <w:tab/>
        <w:t xml:space="preserve">Ante este increíble abuso jurisdiccional en ocasión del Congreso de las Américas hicimos público el caso de la empresa Automóviles Saavedra c/Fiat Sevel, con la solicitada en el diario La Nación en fecha 22/09/2009, entregando copia de la misma al Sr. Presidente del Congreso y entre otros muchos al Sr. Presidente de la CSJN Dr. Ricardo Lorenzetti, al entonces Sr. PGN Dr. Esteban Righi.  </w:t>
      </w:r>
    </w:p>
    <w:p w:rsidR="00817513" w:rsidRPr="008A294D" w:rsidRDefault="00817513" w:rsidP="00817513">
      <w:pPr>
        <w:tabs>
          <w:tab w:val="left" w:pos="2835"/>
        </w:tabs>
        <w:spacing w:line="276" w:lineRule="auto"/>
        <w:jc w:val="both"/>
        <w:rPr>
          <w:rFonts w:eastAsia="Times New Roman"/>
          <w:lang w:eastAsia="es-ES"/>
        </w:rPr>
      </w:pPr>
      <w:r w:rsidRPr="008A294D">
        <w:rPr>
          <w:lang w:val="es-ES" w:eastAsia="es-ES"/>
        </w:rPr>
        <w:lastRenderedPageBreak/>
        <w:drawing>
          <wp:inline distT="0" distB="0" distL="0" distR="0">
            <wp:extent cx="5018746" cy="6301409"/>
            <wp:effectExtent l="0" t="0" r="0" b="444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7679"/>
                    <a:stretch/>
                  </pic:blipFill>
                  <pic:spPr bwMode="auto">
                    <a:xfrm>
                      <a:off x="0" y="0"/>
                      <a:ext cx="5018580" cy="6301200"/>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817513" w:rsidRPr="008A294D" w:rsidRDefault="00817513" w:rsidP="00817513">
      <w:pPr>
        <w:tabs>
          <w:tab w:val="left" w:pos="2835"/>
        </w:tabs>
        <w:spacing w:line="276" w:lineRule="auto"/>
        <w:jc w:val="both"/>
        <w:rPr>
          <w:rFonts w:eastAsia="Times New Roman"/>
          <w:lang w:eastAsia="es-ES"/>
        </w:rPr>
      </w:pPr>
      <w:r w:rsidRPr="008A294D">
        <w:rPr>
          <w:rFonts w:eastAsia="Times New Roman"/>
          <w:lang w:eastAsia="es-ES"/>
        </w:rPr>
        <w:tab/>
        <w:t xml:space="preserve">Nada ha cambiado, a lo largo de cuatro décadas, en verdad va  a ser medio siglo, gobiernos militares, “democráticos” unos y otros han dado cabida a la corruptela más repulsiva en la utilización “de la justicia” como un instrumento de los mafiosos, para someter a los ciudadanos. Antes conocidos y reconocidos integrantes de la P2 N° 351, FIAT EDIFICIO BUENOS AIRES, luego reorganizada como P4 y hoy, como integrantes de la organización mafiosa más sanguinaria del mundo que ha obtenido el monopolio del tráfico de drogas en el mundo. Esta organización detenta el 3,5% del PBI italiano N’drangetta. </w:t>
      </w:r>
    </w:p>
    <w:p w:rsidR="00817513" w:rsidRPr="008A294D" w:rsidRDefault="00817513" w:rsidP="00817513">
      <w:pPr>
        <w:tabs>
          <w:tab w:val="left" w:pos="2835"/>
        </w:tabs>
        <w:spacing w:line="276" w:lineRule="auto"/>
        <w:jc w:val="both"/>
        <w:rPr>
          <w:rFonts w:eastAsia="Times New Roman"/>
          <w:lang w:eastAsia="es-ES"/>
        </w:rPr>
      </w:pPr>
      <w:r w:rsidRPr="008A294D">
        <w:rPr>
          <w:rFonts w:eastAsia="Times New Roman"/>
          <w:lang w:eastAsia="es-ES"/>
        </w:rPr>
        <w:tab/>
      </w:r>
    </w:p>
    <w:p w:rsidR="00817513" w:rsidRPr="008A294D" w:rsidRDefault="00817513" w:rsidP="00817513">
      <w:pPr>
        <w:spacing w:after="30" w:line="276" w:lineRule="auto"/>
        <w:jc w:val="center"/>
        <w:outlineLvl w:val="1"/>
        <w:rPr>
          <w:b/>
          <w:bCs/>
          <w:spacing w:val="-18"/>
          <w:lang w:eastAsia="es-AR"/>
        </w:rPr>
      </w:pPr>
      <w:r w:rsidRPr="008A294D">
        <w:rPr>
          <w:b/>
          <w:bCs/>
          <w:spacing w:val="-18"/>
          <w:lang w:eastAsia="es-AR"/>
        </w:rPr>
        <w:t>Escándalo: El presidente de Juventus fue suspendido por vínculos con la mafia calabresa</w:t>
      </w:r>
    </w:p>
    <w:p w:rsidR="00817513" w:rsidRPr="008A294D" w:rsidRDefault="00817513" w:rsidP="00817513">
      <w:pPr>
        <w:spacing w:line="276" w:lineRule="auto"/>
        <w:jc w:val="center"/>
        <w:rPr>
          <w:lang w:eastAsia="es-AR"/>
        </w:rPr>
      </w:pPr>
      <w:r w:rsidRPr="008A294D">
        <w:rPr>
          <w:lang w:val="es-ES" w:eastAsia="es-ES"/>
        </w:rPr>
        <w:lastRenderedPageBreak/>
        <w:drawing>
          <wp:inline distT="0" distB="0" distL="0" distR="0">
            <wp:extent cx="4055165" cy="2047461"/>
            <wp:effectExtent l="0" t="0" r="2540" b="0"/>
            <wp:docPr id="15" name="Picture 7" descr="Andrea Agnelli fue condenado a un año de suspensión.">
              <a:hlinkClick xmlns:a="http://schemas.openxmlformats.org/drawingml/2006/main" r:id="rId16" tooltip="&quot;Andrea Agnelli fue condenado a un año de suspensión.&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ndrea Agnelli fue condenado a un año de suspensión.">
                      <a:hlinkClick r:id="rId16" tooltip="&quot;Andrea Agnelli fue condenado a un año de suspensión.&quot;"/>
                    </pic:cNvPr>
                    <pic:cNvPicPr>
                      <a:picLocks noChangeAspect="1" noChangeArrowheads="1"/>
                    </pic:cNvPicPr>
                  </pic:nvPicPr>
                  <pic:blipFill rotWithShape="1">
                    <a:blip r:embed="rId1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34958" t="2762"/>
                    <a:stretch/>
                  </pic:blipFill>
                  <pic:spPr bwMode="auto">
                    <a:xfrm>
                      <a:off x="0" y="0"/>
                      <a:ext cx="4079922" cy="2059961"/>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817513" w:rsidRPr="008A294D" w:rsidRDefault="00817513" w:rsidP="00817513">
      <w:pPr>
        <w:spacing w:after="150" w:line="276" w:lineRule="auto"/>
        <w:jc w:val="center"/>
        <w:rPr>
          <w:lang w:eastAsia="es-AR"/>
        </w:rPr>
      </w:pPr>
      <w:r w:rsidRPr="008A294D">
        <w:rPr>
          <w:lang w:eastAsia="es-AR"/>
        </w:rPr>
        <w:t>Andrea Agnelli fue condenado a un año de suspensión.</w:t>
      </w:r>
    </w:p>
    <w:p w:rsidR="00817513" w:rsidRPr="008A294D" w:rsidRDefault="00817513" w:rsidP="00817513">
      <w:pPr>
        <w:tabs>
          <w:tab w:val="left" w:pos="2835"/>
        </w:tabs>
        <w:spacing w:line="276" w:lineRule="auto"/>
        <w:jc w:val="both"/>
        <w:rPr>
          <w:lang w:eastAsia="es-AR"/>
        </w:rPr>
      </w:pPr>
      <w:r w:rsidRPr="008A294D">
        <w:rPr>
          <w:b/>
          <w:bCs/>
          <w:u w:val="single"/>
          <w:lang w:eastAsia="es-AR"/>
        </w:rPr>
        <w:t>ANDREA AGNELLI</w:t>
      </w:r>
      <w:r w:rsidRPr="008A294D">
        <w:rPr>
          <w:b/>
          <w:u w:val="single"/>
          <w:lang w:eastAsia="es-AR"/>
        </w:rPr>
        <w:t>, PRESIDENTE DE JUVENTUS,  </w:t>
      </w:r>
      <w:r w:rsidRPr="008A294D">
        <w:rPr>
          <w:b/>
          <w:bCs/>
          <w:u w:val="single"/>
          <w:lang w:eastAsia="es-AR"/>
        </w:rPr>
        <w:t>FUE CONDENADO A UN AÑO DE SUSPENSIÓN POR LA VENTA DE ENTRADAS A SIMPATIZANTES DEL CLUB VINCULADOS AL CRIMEN ORGANIZADO</w:t>
      </w:r>
      <w:r w:rsidRPr="008A294D">
        <w:rPr>
          <w:b/>
          <w:lang w:eastAsia="es-AR"/>
        </w:rPr>
        <w:t>, según dio a conocer la </w:t>
      </w:r>
      <w:r w:rsidRPr="008A294D">
        <w:rPr>
          <w:b/>
          <w:bCs/>
          <w:lang w:eastAsia="es-AR"/>
        </w:rPr>
        <w:t>Federación italiana de Fútbol</w:t>
      </w:r>
      <w:r w:rsidRPr="008A294D">
        <w:rPr>
          <w:b/>
          <w:lang w:eastAsia="es-AR"/>
        </w:rPr>
        <w:t>.</w:t>
      </w:r>
      <w:r w:rsidRPr="008A294D">
        <w:rPr>
          <w:lang w:eastAsia="es-AR"/>
        </w:rPr>
        <w:t> </w:t>
      </w:r>
    </w:p>
    <w:p w:rsidR="00817513" w:rsidRPr="008A294D" w:rsidRDefault="00817513" w:rsidP="00817513">
      <w:pPr>
        <w:tabs>
          <w:tab w:val="left" w:pos="2835"/>
        </w:tabs>
        <w:spacing w:line="276" w:lineRule="auto"/>
        <w:jc w:val="both"/>
        <w:rPr>
          <w:lang w:eastAsia="es-AR"/>
        </w:rPr>
      </w:pPr>
      <w:r w:rsidRPr="008A294D">
        <w:rPr>
          <w:lang w:val="es-ES" w:eastAsia="es-ES"/>
        </w:rPr>
        <w:drawing>
          <wp:inline distT="0" distB="0" distL="0" distR="0">
            <wp:extent cx="5241471" cy="53721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2 MIEMBRO 351.JPG"/>
                    <pic:cNvPicPr/>
                  </pic:nvPicPr>
                  <pic:blipFill rotWithShape="1">
                    <a:blip r:embed="rId2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15323" t="3724" r="-3629" b="26260"/>
                    <a:stretch/>
                  </pic:blipFill>
                  <pic:spPr bwMode="auto">
                    <a:xfrm>
                      <a:off x="0" y="0"/>
                      <a:ext cx="5242175" cy="5372821"/>
                    </a:xfrm>
                    <a:prstGeom prst="rect">
                      <a:avLst/>
                    </a:prstGeom>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817513" w:rsidRPr="008A294D" w:rsidRDefault="00817513" w:rsidP="00817513">
      <w:pPr>
        <w:ind w:firstLine="2835"/>
      </w:pPr>
      <w:r w:rsidRPr="008A294D">
        <w:t>PARODIA JUDICIAL</w:t>
      </w:r>
    </w:p>
    <w:p w:rsidR="00817513" w:rsidRPr="008A294D" w:rsidRDefault="00817513" w:rsidP="00817513">
      <w:pPr>
        <w:ind w:firstLine="2835"/>
      </w:pPr>
    </w:p>
    <w:p w:rsidR="00817513" w:rsidRPr="008A294D" w:rsidRDefault="00817513" w:rsidP="00817513">
      <w:pPr>
        <w:ind w:firstLine="2835"/>
        <w:jc w:val="both"/>
      </w:pPr>
      <w:r w:rsidRPr="008A294D">
        <w:t>Requiero respetuosamente a la CSJN y cito el expediente mas vetusto y quizas mas corrupto de la historia moderna de la justicia comercial Argentina, 44 años, sin mas demora, se avoque a resolver definitivamente todos los expedientes que hacen al litigio con la empresa FIAT – SEVEL.</w:t>
      </w:r>
    </w:p>
    <w:p w:rsidR="00817513" w:rsidRPr="008A294D" w:rsidRDefault="00817513" w:rsidP="00817513">
      <w:pPr>
        <w:ind w:firstLine="2835"/>
        <w:jc w:val="both"/>
      </w:pPr>
    </w:p>
    <w:p w:rsidR="00817513" w:rsidRPr="008A294D" w:rsidRDefault="00817513" w:rsidP="00817513">
      <w:pPr>
        <w:ind w:firstLine="2835"/>
        <w:rPr>
          <w:rFonts w:eastAsiaTheme="minorHAnsi"/>
          <w:b/>
          <w:bCs/>
          <w:sz w:val="22"/>
          <w:szCs w:val="22"/>
          <w:lang w:eastAsia="en-US"/>
        </w:rPr>
      </w:pPr>
      <w:r w:rsidRPr="008A294D">
        <w:rPr>
          <w:rFonts w:eastAsiaTheme="minorHAnsi"/>
          <w:sz w:val="22"/>
          <w:szCs w:val="22"/>
          <w:lang w:eastAsia="en-US"/>
        </w:rPr>
        <w:t xml:space="preserve"> </w:t>
      </w:r>
      <w:hyperlink r:id="rId26" w:history="1">
        <w:r w:rsidRPr="008A294D">
          <w:rPr>
            <w:rFonts w:eastAsiaTheme="minorHAnsi"/>
            <w:b/>
            <w:bCs/>
            <w:sz w:val="22"/>
            <w:szCs w:val="22"/>
            <w:lang w:eastAsia="en-US"/>
          </w:rPr>
          <w:t>LA NACION</w:t>
        </w:r>
      </w:hyperlink>
      <w:r w:rsidRPr="008A294D">
        <w:rPr>
          <w:rFonts w:eastAsiaTheme="minorHAnsi"/>
          <w:b/>
          <w:bCs/>
          <w:sz w:val="22"/>
          <w:szCs w:val="22"/>
          <w:lang w:eastAsia="en-US"/>
        </w:rPr>
        <w:t xml:space="preserve"> </w:t>
      </w:r>
    </w:p>
    <w:p w:rsidR="00817513" w:rsidRPr="008A294D" w:rsidRDefault="00817513" w:rsidP="00817513">
      <w:pPr>
        <w:ind w:firstLine="2835"/>
        <w:jc w:val="both"/>
        <w:rPr>
          <w:rFonts w:eastAsiaTheme="minorHAnsi"/>
          <w:sz w:val="22"/>
          <w:szCs w:val="22"/>
          <w:lang w:eastAsia="en-US"/>
        </w:rPr>
      </w:pPr>
      <w:r w:rsidRPr="008A294D">
        <w:rPr>
          <w:rFonts w:eastAsiaTheme="minorHAnsi"/>
          <w:b/>
          <w:bCs/>
          <w:kern w:val="36"/>
          <w:sz w:val="48"/>
          <w:szCs w:val="48"/>
          <w:lang w:eastAsia="en-US"/>
        </w:rPr>
        <w:t xml:space="preserve">Las guerras secretas de Macri </w:t>
      </w:r>
      <w:hyperlink r:id="rId27" w:history="1">
        <w:r w:rsidRPr="008A294D">
          <w:rPr>
            <w:rFonts w:eastAsiaTheme="minorHAnsi"/>
            <w:sz w:val="22"/>
            <w:szCs w:val="22"/>
            <w:lang w:eastAsia="en-US"/>
          </w:rPr>
          <w:t>Damián Nabot</w:t>
        </w:r>
      </w:hyperlink>
      <w:r w:rsidRPr="008A294D">
        <w:rPr>
          <w:rFonts w:eastAsiaTheme="minorHAnsi"/>
          <w:sz w:val="22"/>
          <w:szCs w:val="22"/>
          <w:lang w:eastAsia="en-US"/>
        </w:rPr>
        <w:t xml:space="preserve"> 23 de febrero de 2018   </w:t>
      </w:r>
    </w:p>
    <w:p w:rsidR="00817513" w:rsidRPr="008A294D" w:rsidRDefault="00817513" w:rsidP="00817513">
      <w:pPr>
        <w:spacing w:before="100" w:beforeAutospacing="1" w:after="100" w:afterAutospacing="1" w:line="360" w:lineRule="auto"/>
        <w:ind w:firstLine="2835"/>
        <w:jc w:val="both"/>
        <w:rPr>
          <w:rFonts w:eastAsiaTheme="minorHAnsi"/>
          <w:b/>
          <w:sz w:val="22"/>
          <w:szCs w:val="22"/>
          <w:u w:val="single"/>
          <w:lang w:eastAsia="en-US"/>
        </w:rPr>
      </w:pPr>
      <w:r w:rsidRPr="008A294D">
        <w:rPr>
          <w:rFonts w:eastAsiaTheme="minorHAnsi"/>
          <w:b/>
          <w:sz w:val="22"/>
          <w:szCs w:val="22"/>
          <w:u w:val="single"/>
          <w:lang w:eastAsia="en-US"/>
        </w:rPr>
        <w:t>Los calabreses tienen un proverbio: las peras maduras caen solas; una apología de la paciencia en el terruño de la vendetta</w:t>
      </w:r>
      <w:r w:rsidRPr="008A294D">
        <w:rPr>
          <w:rFonts w:eastAsiaTheme="minorHAnsi"/>
          <w:sz w:val="22"/>
          <w:szCs w:val="22"/>
          <w:lang w:eastAsia="en-US"/>
        </w:rPr>
        <w:t xml:space="preserve">, en los confines soleados de Italia donde partieron los ancestros de Mauricio Macri. Sin certezas sobre las enseñanzas de </w:t>
      </w:r>
      <w:hyperlink r:id="rId28" w:history="1">
        <w:r w:rsidRPr="008A294D">
          <w:rPr>
            <w:rFonts w:eastAsiaTheme="minorHAnsi"/>
            <w:sz w:val="22"/>
            <w:szCs w:val="22"/>
            <w:lang w:eastAsia="en-US"/>
          </w:rPr>
          <w:t>Franco</w:t>
        </w:r>
      </w:hyperlink>
      <w:r w:rsidRPr="008A294D">
        <w:rPr>
          <w:rFonts w:eastAsiaTheme="minorHAnsi"/>
          <w:sz w:val="22"/>
          <w:szCs w:val="22"/>
          <w:lang w:eastAsia="en-US"/>
        </w:rPr>
        <w:t xml:space="preserve"> con respecto a los proverbios de su tierra, la forma como el Presidente persigue hasta el final sus batallas personales con quienes cree que tramaron </w:t>
      </w:r>
      <w:r w:rsidRPr="008A294D">
        <w:rPr>
          <w:rFonts w:eastAsiaTheme="minorHAnsi"/>
          <w:b/>
          <w:sz w:val="22"/>
          <w:szCs w:val="22"/>
          <w:u w:val="single"/>
          <w:lang w:eastAsia="en-US"/>
        </w:rPr>
        <w:t>en su contra muestra una aplicación rigurosa de la doctrina calabresa.</w:t>
      </w:r>
    </w:p>
    <w:p w:rsidR="00817513" w:rsidRPr="008A294D" w:rsidRDefault="00817513" w:rsidP="00817513">
      <w:pPr>
        <w:tabs>
          <w:tab w:val="left" w:pos="2835"/>
        </w:tabs>
        <w:spacing w:line="276" w:lineRule="auto"/>
        <w:jc w:val="both"/>
      </w:pPr>
      <w:r w:rsidRPr="008A294D">
        <w:rPr>
          <w:b/>
        </w:rPr>
        <w:tab/>
        <w:t xml:space="preserve">ITALIA. </w:t>
      </w:r>
      <w:r w:rsidRPr="008A294D">
        <w:t>Piemonte, Turín, Calabria, Polistena, un común denominador. Reunidos en noviembre 1975 en las colinas de Superga, en Villar Certosa, Giovanni Agnelli – Francisco Macri, N’drangetta.</w:t>
      </w:r>
    </w:p>
    <w:p w:rsidR="00817513" w:rsidRPr="008A294D" w:rsidRDefault="00817513" w:rsidP="00817513">
      <w:pPr>
        <w:tabs>
          <w:tab w:val="left" w:pos="2835"/>
        </w:tabs>
        <w:spacing w:line="276" w:lineRule="auto"/>
        <w:jc w:val="both"/>
      </w:pPr>
    </w:p>
    <w:p w:rsidR="00817513" w:rsidRPr="008A294D" w:rsidRDefault="00817513" w:rsidP="00817513">
      <w:pPr>
        <w:tabs>
          <w:tab w:val="left" w:pos="2835"/>
        </w:tabs>
        <w:spacing w:line="276" w:lineRule="auto"/>
        <w:jc w:val="both"/>
        <w:rPr>
          <w:b/>
        </w:rPr>
      </w:pPr>
      <w:r w:rsidRPr="008A294D">
        <w:rPr>
          <w:b/>
        </w:rPr>
        <w:tab/>
        <w:t>II.- DOCUMENTAL.</w:t>
      </w:r>
    </w:p>
    <w:p w:rsidR="00817513" w:rsidRPr="008A294D" w:rsidRDefault="00817513" w:rsidP="00817513">
      <w:pPr>
        <w:tabs>
          <w:tab w:val="left" w:pos="2835"/>
        </w:tabs>
        <w:spacing w:line="276" w:lineRule="auto"/>
        <w:jc w:val="both"/>
        <w:rPr>
          <w:b/>
        </w:rPr>
      </w:pPr>
    </w:p>
    <w:p w:rsidR="00817513" w:rsidRPr="008A294D" w:rsidRDefault="00817513" w:rsidP="00817513">
      <w:pPr>
        <w:tabs>
          <w:tab w:val="left" w:pos="2835"/>
        </w:tabs>
        <w:spacing w:line="276" w:lineRule="auto"/>
        <w:jc w:val="both"/>
      </w:pPr>
      <w:r w:rsidRPr="008A294D">
        <w:rPr>
          <w:b/>
        </w:rPr>
        <w:tab/>
      </w:r>
      <w:r w:rsidRPr="008A294D">
        <w:t>1.-  “</w:t>
      </w:r>
      <w:r w:rsidRPr="008A294D">
        <w:rPr>
          <w:b/>
        </w:rPr>
        <w:t>LARROSA ROVITTO DIEGO ERNESTO C/DE MARTINO ANTONIO CONRADO Y OTROS S/DESPIDO</w:t>
      </w:r>
      <w:r w:rsidRPr="008A294D">
        <w:t>” (QUEJA Nº4)</w:t>
      </w:r>
      <w:r w:rsidRPr="008A294D">
        <w:rPr>
          <w:b/>
        </w:rPr>
        <w:t xml:space="preserve"> Exp. Nº 9202/11/4</w:t>
      </w:r>
      <w:r w:rsidRPr="008A294D">
        <w:t>. A los antecedentes me remito, el cual fuera presentado precisamente en fecha 5-03-18.</w:t>
      </w:r>
    </w:p>
    <w:p w:rsidR="00817513" w:rsidRPr="008A294D" w:rsidRDefault="00817513" w:rsidP="00817513">
      <w:pPr>
        <w:tabs>
          <w:tab w:val="left" w:pos="2835"/>
        </w:tabs>
        <w:spacing w:line="276" w:lineRule="auto"/>
        <w:jc w:val="both"/>
      </w:pPr>
    </w:p>
    <w:p w:rsidR="00817513" w:rsidRPr="008A294D" w:rsidRDefault="00817513" w:rsidP="00817513">
      <w:pPr>
        <w:tabs>
          <w:tab w:val="left" w:pos="2835"/>
        </w:tabs>
        <w:spacing w:line="276" w:lineRule="auto"/>
        <w:jc w:val="both"/>
      </w:pPr>
      <w:r w:rsidRPr="008A294D">
        <w:tab/>
        <w:t>Hace saber, que copia de esta presentación se hará llegar a la Dra. LILIA GÓMEZ ALONSO, presidente de la Asociación de Magistrados. Al Sr. PIUMATO, al Colegio Público de la Ciudad de Buenos Aires, Dres. GUILLERMO LIPERA, EZEQUIEL CASSAGNE, a la opinión pública.</w:t>
      </w:r>
    </w:p>
    <w:p w:rsidR="00817513" w:rsidRPr="008A294D" w:rsidRDefault="00817513" w:rsidP="00817513">
      <w:pPr>
        <w:tabs>
          <w:tab w:val="left" w:pos="2835"/>
        </w:tabs>
        <w:spacing w:line="276" w:lineRule="auto"/>
        <w:jc w:val="both"/>
        <w:rPr>
          <w:b/>
        </w:rPr>
      </w:pPr>
    </w:p>
    <w:p w:rsidR="00817513" w:rsidRPr="008A294D" w:rsidRDefault="00817513" w:rsidP="00817513">
      <w:pPr>
        <w:tabs>
          <w:tab w:val="left" w:pos="2835"/>
        </w:tabs>
        <w:spacing w:line="276" w:lineRule="auto"/>
        <w:jc w:val="both"/>
        <w:rPr>
          <w:b/>
        </w:rPr>
      </w:pPr>
      <w:r w:rsidRPr="008A294D">
        <w:rPr>
          <w:b/>
        </w:rPr>
        <w:tab/>
        <w:t>III.- PETITORIO.</w:t>
      </w:r>
    </w:p>
    <w:p w:rsidR="00817513" w:rsidRPr="008A294D" w:rsidRDefault="00817513" w:rsidP="00817513">
      <w:pPr>
        <w:tabs>
          <w:tab w:val="left" w:pos="2835"/>
        </w:tabs>
        <w:spacing w:line="276" w:lineRule="auto"/>
        <w:jc w:val="both"/>
        <w:rPr>
          <w:rFonts w:eastAsia="Times New Roman"/>
          <w:lang w:eastAsia="es-ES"/>
        </w:rPr>
      </w:pPr>
      <w:r w:rsidRPr="008A294D">
        <w:rPr>
          <w:rFonts w:eastAsia="Times New Roman"/>
          <w:lang w:eastAsia="es-ES"/>
        </w:rPr>
        <w:tab/>
      </w:r>
    </w:p>
    <w:p w:rsidR="00817513" w:rsidRPr="008A294D" w:rsidRDefault="00817513" w:rsidP="00817513">
      <w:pPr>
        <w:tabs>
          <w:tab w:val="left" w:pos="2835"/>
        </w:tabs>
        <w:spacing w:line="276" w:lineRule="auto"/>
        <w:jc w:val="both"/>
        <w:rPr>
          <w:rFonts w:eastAsia="Times New Roman"/>
          <w:lang w:eastAsia="es-ES"/>
        </w:rPr>
      </w:pPr>
      <w:r w:rsidRPr="008A294D">
        <w:rPr>
          <w:rFonts w:eastAsia="Times New Roman"/>
          <w:lang w:eastAsia="es-ES"/>
        </w:rPr>
        <w:tab/>
        <w:t>Respetuosamente requiero se haga llegar a la Comisión que habrá de instrumentar las reformas para con, “…</w:t>
      </w:r>
      <w:r w:rsidRPr="008A294D">
        <w:rPr>
          <w:rFonts w:eastAsia="Times New Roman"/>
          <w:b/>
          <w:u w:val="single"/>
          <w:lang w:eastAsia="es-ES"/>
        </w:rPr>
        <w:t>la sana administración de justicia…</w:t>
      </w:r>
      <w:r w:rsidRPr="008A294D">
        <w:rPr>
          <w:rFonts w:eastAsia="Times New Roman"/>
          <w:lang w:eastAsia="es-ES"/>
        </w:rPr>
        <w:t>”, el caso de autos, esta presentación como el recurso de queja presentado y citado ut supra en el punto 1 de la documental, para que quede fielmente acreditado cómo la MAFIA JUDICIAL utiliza a, siendo abogados corrompidos y, ex abogados de esta parte para extorsionar al dicente en beneficio del presidente de SEVEL, Ing. MAURICIO MACRI.</w:t>
      </w:r>
    </w:p>
    <w:p w:rsidR="00817513" w:rsidRPr="008A294D" w:rsidRDefault="00817513" w:rsidP="00817513">
      <w:pPr>
        <w:tabs>
          <w:tab w:val="left" w:pos="2835"/>
        </w:tabs>
        <w:spacing w:line="276" w:lineRule="auto"/>
        <w:jc w:val="both"/>
        <w:rPr>
          <w:rFonts w:eastAsia="Times New Roman"/>
          <w:lang w:eastAsia="es-ES"/>
        </w:rPr>
      </w:pPr>
    </w:p>
    <w:p w:rsidR="00817513" w:rsidRPr="008A294D" w:rsidRDefault="00817513" w:rsidP="00817513">
      <w:pPr>
        <w:tabs>
          <w:tab w:val="left" w:pos="2835"/>
        </w:tabs>
        <w:spacing w:line="276" w:lineRule="auto"/>
        <w:jc w:val="both"/>
        <w:rPr>
          <w:rFonts w:eastAsia="Times New Roman"/>
          <w:lang w:eastAsia="es-ES"/>
        </w:rPr>
      </w:pPr>
      <w:r w:rsidRPr="008A294D">
        <w:rPr>
          <w:rFonts w:eastAsia="Times New Roman"/>
          <w:lang w:eastAsia="es-ES"/>
        </w:rPr>
        <w:tab/>
        <w:t xml:space="preserve">Para que esta macabra historia sea el principio del “nunca más”….” </w:t>
      </w:r>
    </w:p>
    <w:p w:rsidR="00BA4AFA" w:rsidRPr="008A294D" w:rsidRDefault="00BA4AFA" w:rsidP="002B61CE">
      <w:pPr>
        <w:jc w:val="both"/>
      </w:pPr>
    </w:p>
    <w:p w:rsidR="00817513" w:rsidRPr="008A294D" w:rsidRDefault="00817513" w:rsidP="00817513">
      <w:pPr>
        <w:ind w:left="2124" w:firstLine="708"/>
        <w:jc w:val="both"/>
        <w:rPr>
          <w:rFonts w:ascii="Arial Narrow" w:hAnsi="Arial Narrow"/>
        </w:rPr>
      </w:pPr>
      <w:r w:rsidRPr="008A294D">
        <w:rPr>
          <w:rFonts w:ascii="Arial Narrow" w:hAnsi="Arial Narrow"/>
        </w:rPr>
        <w:t>FECHA 12/03/18</w:t>
      </w:r>
    </w:p>
    <w:p w:rsidR="00817513" w:rsidRPr="008A294D" w:rsidRDefault="00817513" w:rsidP="00817513">
      <w:pPr>
        <w:ind w:left="2124" w:firstLine="708"/>
        <w:jc w:val="both"/>
      </w:pPr>
    </w:p>
    <w:p w:rsidR="00BA4AFA" w:rsidRPr="008A294D" w:rsidRDefault="00817513" w:rsidP="00BA4AFA">
      <w:pPr>
        <w:spacing w:line="276" w:lineRule="auto"/>
        <w:jc w:val="both"/>
        <w:rPr>
          <w:b/>
          <w:u w:val="single"/>
        </w:rPr>
      </w:pPr>
      <w:r w:rsidRPr="008A294D">
        <w:rPr>
          <w:rFonts w:ascii="Arial Narrow" w:hAnsi="Arial Narrow"/>
        </w:rPr>
        <w:t xml:space="preserve"> </w:t>
      </w:r>
      <w:r w:rsidR="00BA4AFA" w:rsidRPr="008A294D">
        <w:rPr>
          <w:rFonts w:ascii="Arial Narrow" w:hAnsi="Arial Narrow"/>
        </w:rPr>
        <w:t>“…</w:t>
      </w:r>
      <w:r w:rsidR="00BA4AFA" w:rsidRPr="008A294D">
        <w:rPr>
          <w:b/>
          <w:u w:val="single"/>
        </w:rPr>
        <w:t>FE DE ERRATAS EN LA PRESENTACION DE:</w:t>
      </w:r>
    </w:p>
    <w:p w:rsidR="00BA4AFA" w:rsidRPr="008A294D" w:rsidRDefault="00BA4AFA" w:rsidP="00BA4AFA">
      <w:pPr>
        <w:spacing w:line="276" w:lineRule="auto"/>
        <w:jc w:val="both"/>
        <w:rPr>
          <w:b/>
          <w:u w:val="single"/>
        </w:rPr>
      </w:pPr>
      <w:r w:rsidRPr="008A294D">
        <w:rPr>
          <w:b/>
          <w:u w:val="single"/>
        </w:rPr>
        <w:t>REQUIERE SE HAGA LLEGAR A LAS 9 COMISIONES DE REFORMAS JUDICIALES.</w:t>
      </w:r>
    </w:p>
    <w:p w:rsidR="00BA4AFA" w:rsidRPr="008A294D" w:rsidRDefault="00BA4AFA" w:rsidP="00BA4AFA">
      <w:pPr>
        <w:spacing w:line="276" w:lineRule="auto"/>
        <w:jc w:val="both"/>
        <w:rPr>
          <w:b/>
          <w:u w:val="single"/>
        </w:rPr>
      </w:pPr>
      <w:r w:rsidRPr="008A294D">
        <w:rPr>
          <w:b/>
          <w:u w:val="single"/>
        </w:rPr>
        <w:t>DEMORA DENEGACIÓN DE JUSTICIA 44 AÑOS.</w:t>
      </w:r>
    </w:p>
    <w:p w:rsidR="00BA4AFA" w:rsidRPr="008A294D" w:rsidRDefault="00BA4AFA" w:rsidP="00BA4AFA">
      <w:pPr>
        <w:spacing w:line="276" w:lineRule="auto"/>
        <w:jc w:val="both"/>
        <w:rPr>
          <w:b/>
          <w:u w:val="single"/>
        </w:rPr>
      </w:pPr>
    </w:p>
    <w:p w:rsidR="00BA4AFA" w:rsidRPr="008A294D" w:rsidRDefault="00BA4AFA" w:rsidP="00BA4AFA">
      <w:pPr>
        <w:spacing w:line="276" w:lineRule="auto"/>
        <w:jc w:val="both"/>
      </w:pPr>
      <w:r w:rsidRPr="008A294D">
        <w:t xml:space="preserve">Sra. Presidenta de la Asociación de Magistrados </w:t>
      </w:r>
    </w:p>
    <w:p w:rsidR="00BA4AFA" w:rsidRPr="008A294D" w:rsidRDefault="00BA4AFA" w:rsidP="00BA4AFA">
      <w:pPr>
        <w:spacing w:line="276" w:lineRule="auto"/>
        <w:jc w:val="both"/>
      </w:pPr>
    </w:p>
    <w:p w:rsidR="00BA4AFA" w:rsidRPr="008A294D" w:rsidRDefault="00BA4AFA" w:rsidP="00BA4AFA">
      <w:pPr>
        <w:spacing w:line="276" w:lineRule="auto"/>
        <w:jc w:val="both"/>
        <w:rPr>
          <w:b/>
          <w:u w:val="single"/>
        </w:rPr>
      </w:pPr>
      <w:r w:rsidRPr="008A294D">
        <w:t xml:space="preserve">Dra. MARIA GÓMEZ ALONSO de  </w:t>
      </w:r>
      <w:r w:rsidRPr="008A294D">
        <w:rPr>
          <w:b/>
          <w:u w:val="single"/>
        </w:rPr>
        <w:t>DIAZ CORDERO.</w:t>
      </w:r>
    </w:p>
    <w:p w:rsidR="00BA4AFA" w:rsidRPr="008A294D" w:rsidRDefault="00BA4AFA" w:rsidP="00BA4AFA">
      <w:pPr>
        <w:spacing w:line="276" w:lineRule="auto"/>
        <w:jc w:val="both"/>
        <w:rPr>
          <w:b/>
          <w:u w:val="single"/>
        </w:rPr>
      </w:pPr>
    </w:p>
    <w:p w:rsidR="00BA4AFA" w:rsidRPr="008A294D" w:rsidRDefault="00BA4AFA" w:rsidP="00BA4AFA">
      <w:pPr>
        <w:spacing w:line="276" w:lineRule="auto"/>
        <w:jc w:val="both"/>
      </w:pPr>
      <w:r w:rsidRPr="008A294D">
        <w:t>c/c Sr. Presidente del Colegio de Abogados de la Ciudad de Buenos Aires  Dr. Guillermo Lipera</w:t>
      </w:r>
    </w:p>
    <w:p w:rsidR="00BA4AFA" w:rsidRPr="008A294D" w:rsidRDefault="00BA4AFA" w:rsidP="00BA4AFA">
      <w:pPr>
        <w:spacing w:line="276" w:lineRule="auto"/>
        <w:jc w:val="both"/>
        <w:rPr>
          <w:sz w:val="27"/>
          <w:szCs w:val="27"/>
        </w:rPr>
      </w:pPr>
    </w:p>
    <w:p w:rsidR="00BA4AFA" w:rsidRPr="008A294D" w:rsidRDefault="00BA4AFA" w:rsidP="00BA4AFA">
      <w:pPr>
        <w:spacing w:line="276" w:lineRule="auto"/>
        <w:jc w:val="both"/>
      </w:pPr>
      <w:r w:rsidRPr="008A294D">
        <w:t>c/c Sr. Secretario General de la Unión de Empleados Judiciales de la Nación Dr. Julio Piumato</w:t>
      </w:r>
    </w:p>
    <w:p w:rsidR="00BA4AFA" w:rsidRPr="008A294D" w:rsidRDefault="00BA4AFA" w:rsidP="00BA4AFA">
      <w:pPr>
        <w:spacing w:line="276" w:lineRule="auto"/>
        <w:jc w:val="both"/>
      </w:pPr>
    </w:p>
    <w:p w:rsidR="00BA4AFA" w:rsidRPr="008A294D" w:rsidRDefault="00BA4AFA" w:rsidP="00BA4AFA">
      <w:pPr>
        <w:spacing w:line="276" w:lineRule="auto"/>
        <w:jc w:val="both"/>
      </w:pPr>
      <w:r w:rsidRPr="008A294D">
        <w:t>c/c Sr. Presidente de la Corte Suprema de Justicia de la Nación, Dr. Ricardo Lorenzetti:</w:t>
      </w:r>
    </w:p>
    <w:p w:rsidR="00BA4AFA" w:rsidRPr="008A294D" w:rsidRDefault="00BA4AFA" w:rsidP="00BA4AFA">
      <w:pPr>
        <w:spacing w:line="276" w:lineRule="auto"/>
        <w:jc w:val="both"/>
      </w:pPr>
    </w:p>
    <w:p w:rsidR="00BA4AFA" w:rsidRPr="008A294D" w:rsidRDefault="00BA4AFA" w:rsidP="00BA4AFA">
      <w:pPr>
        <w:spacing w:line="276" w:lineRule="auto"/>
        <w:jc w:val="both"/>
      </w:pPr>
      <w:r w:rsidRPr="008A294D">
        <w:t>c/c Secretaria de fortalecimiento institucional Dr. Fernando Sanchez.</w:t>
      </w:r>
    </w:p>
    <w:p w:rsidR="00BA4AFA" w:rsidRPr="008A294D" w:rsidRDefault="00BA4AFA" w:rsidP="00BA4AFA">
      <w:pPr>
        <w:spacing w:line="276" w:lineRule="auto"/>
        <w:jc w:val="both"/>
      </w:pPr>
    </w:p>
    <w:p w:rsidR="00BA4AFA" w:rsidRPr="008A294D" w:rsidRDefault="00BA4AFA" w:rsidP="00BA4AFA">
      <w:pPr>
        <w:spacing w:line="276" w:lineRule="auto"/>
        <w:jc w:val="both"/>
      </w:pPr>
      <w:r w:rsidRPr="008A294D">
        <w:t>c/c Sr. Presidente del Colegio Público de Abogado de la Capital Federal Dr. Jorge Rizzo.</w:t>
      </w:r>
    </w:p>
    <w:p w:rsidR="00BA4AFA" w:rsidRPr="008A294D" w:rsidRDefault="00BA4AFA" w:rsidP="00BA4AFA">
      <w:pPr>
        <w:spacing w:line="276" w:lineRule="auto"/>
        <w:jc w:val="both"/>
      </w:pPr>
    </w:p>
    <w:p w:rsidR="00BA4AFA" w:rsidRPr="008A294D" w:rsidRDefault="00BA4AFA" w:rsidP="00BA4AFA">
      <w:pPr>
        <w:spacing w:line="276" w:lineRule="auto"/>
        <w:jc w:val="both"/>
      </w:pPr>
      <w:r w:rsidRPr="008A294D">
        <w:t>__________S/D___________</w:t>
      </w:r>
    </w:p>
    <w:p w:rsidR="00BA4AFA" w:rsidRPr="008A294D" w:rsidRDefault="00BA4AFA" w:rsidP="00BA4AFA">
      <w:pPr>
        <w:spacing w:line="276" w:lineRule="auto"/>
        <w:jc w:val="both"/>
      </w:pPr>
    </w:p>
    <w:p w:rsidR="00BA4AFA" w:rsidRPr="008A294D" w:rsidRDefault="00BA4AFA" w:rsidP="00BA4AFA">
      <w:pPr>
        <w:spacing w:line="276" w:lineRule="auto"/>
        <w:jc w:val="both"/>
      </w:pPr>
      <w:r w:rsidRPr="008A294D">
        <w:t>De mi mayor consideración,</w:t>
      </w:r>
    </w:p>
    <w:p w:rsidR="00BA4AFA" w:rsidRPr="008A294D" w:rsidRDefault="00BA4AFA" w:rsidP="00BA4AFA">
      <w:pPr>
        <w:spacing w:line="276" w:lineRule="auto"/>
        <w:jc w:val="both"/>
      </w:pPr>
    </w:p>
    <w:p w:rsidR="00BA4AFA" w:rsidRPr="008A294D" w:rsidRDefault="00BA4AFA" w:rsidP="00BA4AFA">
      <w:pPr>
        <w:spacing w:line="276" w:lineRule="auto"/>
        <w:jc w:val="both"/>
      </w:pPr>
      <w:r w:rsidRPr="008A294D">
        <w:tab/>
      </w:r>
      <w:r w:rsidRPr="008A294D">
        <w:tab/>
      </w:r>
      <w:r w:rsidRPr="008A294D">
        <w:tab/>
      </w:r>
      <w:r w:rsidRPr="008A294D">
        <w:tab/>
        <w:t>Siempre con el mayor de los respetos hacia la envestidura judicial y nada menos  de la Sra. Presidente de la Asociación de Magistrados, le hago saber de la entrevista mantenida, que su Sr. Esposo Ezequiel Díaz Cordero (q.e.p.d), quien me requiriera, una entrevista acercada por el Dr. Carelli Alejandro, entonces patrocinante de nuestra empresa, quien luego me entere en verdad trabajaba para la firma Bonchil, concretamente respondía al Dr. Máximo Bonchil, quien casualmente resulta ser el representante de PEUGEOT CITROEN ARGENTINA. La nueva denominación social de SEVEL ARGENTINA.</w:t>
      </w:r>
    </w:p>
    <w:p w:rsidR="00BA4AFA" w:rsidRPr="008A294D" w:rsidRDefault="00BA4AFA" w:rsidP="00BA4AFA">
      <w:pPr>
        <w:spacing w:line="276" w:lineRule="auto"/>
        <w:jc w:val="both"/>
      </w:pPr>
    </w:p>
    <w:p w:rsidR="00BA4AFA" w:rsidRPr="008A294D" w:rsidRDefault="00BA4AFA" w:rsidP="00BA4AFA">
      <w:pPr>
        <w:tabs>
          <w:tab w:val="left" w:pos="2835"/>
        </w:tabs>
        <w:spacing w:line="276" w:lineRule="auto"/>
        <w:jc w:val="both"/>
      </w:pPr>
      <w:r w:rsidRPr="008A294D">
        <w:tab/>
        <w:t xml:space="preserve">SEVEL ARGENTINA, quien se hiciera cargo del crédito con nuestra empresa, el 14/11/80, el GRUPO MACRI, a pedido de la familia AGNELLI, para en verdad ningunear los créditos de los oponentes, a la fusión y </w:t>
      </w:r>
      <w:r w:rsidRPr="008A294D">
        <w:lastRenderedPageBreak/>
        <w:t>transformación de FIAT, entre ellos, la empresa que presido AUTOMOVILES SAAVEDRA.</w:t>
      </w:r>
    </w:p>
    <w:p w:rsidR="00BA4AFA" w:rsidRPr="008A294D" w:rsidRDefault="00BA4AFA" w:rsidP="00BA4AFA">
      <w:pPr>
        <w:spacing w:line="276" w:lineRule="auto"/>
        <w:jc w:val="both"/>
      </w:pPr>
    </w:p>
    <w:p w:rsidR="00BA4AFA" w:rsidRPr="008A294D" w:rsidRDefault="00BA4AFA" w:rsidP="00BA4AFA">
      <w:pPr>
        <w:tabs>
          <w:tab w:val="left" w:pos="2835"/>
        </w:tabs>
        <w:spacing w:line="276" w:lineRule="auto"/>
        <w:ind w:firstLine="708"/>
        <w:jc w:val="both"/>
      </w:pPr>
      <w:r w:rsidRPr="008A294D">
        <w:tab/>
        <w:t>MAFIA JUDICIAL a la cual nos arrastran los Sres. Jueces comerciales desde hace 44 años, sin solución de continuidad, encubiertos por la justicia de instrucción, que sirven para extorsionar a los ciudadanos, para no pagar la deuda reclamada que asumiera el último presidente conocido de SEVEL ARGENTINA ING. MAURICIO MACRI.</w:t>
      </w:r>
    </w:p>
    <w:p w:rsidR="00BA4AFA" w:rsidRPr="008A294D" w:rsidRDefault="00BA4AFA" w:rsidP="00BA4AFA">
      <w:pPr>
        <w:spacing w:line="276" w:lineRule="auto"/>
        <w:jc w:val="both"/>
      </w:pPr>
    </w:p>
    <w:p w:rsidR="00BA4AFA" w:rsidRPr="008A294D" w:rsidRDefault="00BA4AFA" w:rsidP="00BA4AFA">
      <w:pPr>
        <w:tabs>
          <w:tab w:val="left" w:pos="2835"/>
        </w:tabs>
        <w:spacing w:line="276" w:lineRule="auto"/>
        <w:jc w:val="both"/>
      </w:pPr>
      <w:r w:rsidRPr="008A294D">
        <w:tab/>
        <w:t xml:space="preserve">Su Sr. Esposo el Dr. Ezequiel Díaz Cordero me recibió efusivamente en su oficina, alabando mi perseverancia a pesar de todos los contratiempos que el DESPELOTE LEGAL del GRUPO FIAT – SEVEL, había instrumentado. A los pocos minutos cambio sorpresivamente de actitud y sin pelos en la lengua me amenazo con todas las letras, </w:t>
      </w:r>
    </w:p>
    <w:p w:rsidR="00BA4AFA" w:rsidRPr="008A294D" w:rsidRDefault="00BA4AFA" w:rsidP="00BA4AFA">
      <w:pPr>
        <w:tabs>
          <w:tab w:val="left" w:pos="2835"/>
        </w:tabs>
        <w:spacing w:line="276" w:lineRule="auto"/>
        <w:jc w:val="both"/>
      </w:pPr>
    </w:p>
    <w:p w:rsidR="00BA4AFA" w:rsidRPr="008A294D" w:rsidRDefault="00BA4AFA" w:rsidP="00BA4AFA">
      <w:pPr>
        <w:tabs>
          <w:tab w:val="left" w:pos="2835"/>
        </w:tabs>
        <w:spacing w:line="276" w:lineRule="auto"/>
        <w:jc w:val="both"/>
      </w:pPr>
      <w:r w:rsidRPr="008A294D">
        <w:tab/>
        <w:t>1.- “…</w:t>
      </w:r>
      <w:r w:rsidRPr="008A294D">
        <w:rPr>
          <w:b/>
          <w:i/>
        </w:rPr>
        <w:t>los jueces lo vamos a tapar de querellas penales, en la medida que siga jodiendo con Fiat</w:t>
      </w:r>
      <w:r w:rsidRPr="008A294D">
        <w:t>…”</w:t>
      </w:r>
    </w:p>
    <w:p w:rsidR="00BA4AFA" w:rsidRPr="008A294D" w:rsidRDefault="00BA4AFA" w:rsidP="00BA4AFA">
      <w:pPr>
        <w:tabs>
          <w:tab w:val="left" w:pos="2835"/>
        </w:tabs>
        <w:spacing w:line="276" w:lineRule="auto"/>
        <w:jc w:val="both"/>
      </w:pPr>
    </w:p>
    <w:p w:rsidR="00BA4AFA" w:rsidRPr="008A294D" w:rsidRDefault="00BA4AFA" w:rsidP="00BA4AFA">
      <w:pPr>
        <w:tabs>
          <w:tab w:val="left" w:pos="2835"/>
        </w:tabs>
        <w:spacing w:line="276" w:lineRule="auto"/>
        <w:jc w:val="both"/>
      </w:pPr>
      <w:r w:rsidRPr="008A294D">
        <w:tab/>
        <w:t>Nada nuevo que no fuera la amenaza de la Dra</w:t>
      </w:r>
      <w:r w:rsidRPr="008A294D">
        <w:rPr>
          <w:b/>
        </w:rPr>
        <w:t xml:space="preserve">. Laura Damianovich de Cerredo, </w:t>
      </w:r>
      <w:r w:rsidRPr="008A294D">
        <w:t>razón por la cual requiriera y obtuviera su destitución como jueza de instrucción del juzgado N° 12.</w:t>
      </w:r>
    </w:p>
    <w:p w:rsidR="00BA4AFA" w:rsidRPr="008A294D" w:rsidRDefault="00BA4AFA" w:rsidP="00BA4AFA">
      <w:pPr>
        <w:tabs>
          <w:tab w:val="left" w:pos="2835"/>
        </w:tabs>
        <w:spacing w:line="276" w:lineRule="auto"/>
        <w:jc w:val="both"/>
      </w:pPr>
    </w:p>
    <w:p w:rsidR="00BA4AFA" w:rsidRPr="008A294D" w:rsidRDefault="00BA4AFA" w:rsidP="00BA4AFA">
      <w:pPr>
        <w:tabs>
          <w:tab w:val="left" w:pos="2835"/>
        </w:tabs>
        <w:spacing w:line="276" w:lineRule="auto"/>
        <w:jc w:val="both"/>
      </w:pPr>
      <w:r w:rsidRPr="008A294D">
        <w:tab/>
        <w:t>2.- “…</w:t>
      </w:r>
      <w:r w:rsidRPr="008A294D">
        <w:rPr>
          <w:b/>
          <w:i/>
        </w:rPr>
        <w:t>De Martino si usted pretende seguir ventilando las causas de FIAT, me voy a ocupar de hacerle la vida imposible</w:t>
      </w:r>
      <w:r w:rsidRPr="008A294D">
        <w:t>….”</w:t>
      </w:r>
    </w:p>
    <w:p w:rsidR="00BA4AFA" w:rsidRPr="008A294D" w:rsidRDefault="00BA4AFA" w:rsidP="00BA4AFA">
      <w:pPr>
        <w:tabs>
          <w:tab w:val="left" w:pos="2835"/>
        </w:tabs>
        <w:spacing w:line="276" w:lineRule="auto"/>
        <w:jc w:val="both"/>
      </w:pPr>
    </w:p>
    <w:p w:rsidR="00BA4AFA" w:rsidRPr="008A294D" w:rsidRDefault="00BA4AFA" w:rsidP="00BA4AFA">
      <w:pPr>
        <w:tabs>
          <w:tab w:val="left" w:pos="2835"/>
        </w:tabs>
        <w:spacing w:line="276" w:lineRule="auto"/>
        <w:jc w:val="both"/>
      </w:pPr>
      <w:r w:rsidRPr="008A294D">
        <w:tab/>
        <w:t>3.- la instrumentación de la amenaza que me hiciera el Ing. Gerardo Petrella el 26/11/76</w:t>
      </w:r>
      <w:r w:rsidRPr="008A294D">
        <w:rPr>
          <w:b/>
        </w:rPr>
        <w:t>, EL DESPELOTE LEGAL</w:t>
      </w:r>
      <w:r w:rsidRPr="008A294D">
        <w:t>, cuando y en su carácter de director de FIAT ARGENTINA.</w:t>
      </w:r>
    </w:p>
    <w:p w:rsidR="00BA4AFA" w:rsidRPr="008A294D" w:rsidRDefault="00BA4AFA" w:rsidP="00BA4AFA">
      <w:pPr>
        <w:tabs>
          <w:tab w:val="left" w:pos="2835"/>
        </w:tabs>
        <w:spacing w:line="276" w:lineRule="auto"/>
        <w:jc w:val="both"/>
      </w:pPr>
    </w:p>
    <w:p w:rsidR="00BA4AFA" w:rsidRPr="008A294D" w:rsidRDefault="00BA4AFA" w:rsidP="00BA4AFA">
      <w:pPr>
        <w:tabs>
          <w:tab w:val="left" w:pos="2835"/>
        </w:tabs>
        <w:spacing w:line="276" w:lineRule="auto"/>
        <w:jc w:val="both"/>
        <w:rPr>
          <w:b/>
        </w:rPr>
      </w:pPr>
      <w:r w:rsidRPr="008A294D">
        <w:tab/>
      </w:r>
      <w:r w:rsidRPr="008A294D">
        <w:rPr>
          <w:b/>
        </w:rPr>
        <w:t>“…</w:t>
      </w:r>
      <w:r w:rsidRPr="008A294D">
        <w:rPr>
          <w:b/>
          <w:i/>
        </w:rPr>
        <w:t>SI DE MARTINO ACTUO CONTRA FIAT PRETENDIENDO DETERMINADOS DERECHOS….LOS ABOGADOS DEL GRUPO SABRAN TRATAR DE PAGAR NINGUN…PARA HABLAR CLARO…ENTONCES TODO ESTO SERA PARTE DE….DIGAMOS…DESPELOTE LEGAL….LO QUE USTED LLAMA MAQUIAVELICO PARA AHOGARLO FINANCIERAMENTE, EXACTO, SUPONGO QUE SERA ESO</w:t>
      </w:r>
      <w:r w:rsidRPr="008A294D">
        <w:rPr>
          <w:b/>
        </w:rPr>
        <w:t>….” (SIC)</w:t>
      </w:r>
    </w:p>
    <w:p w:rsidR="00BA4AFA" w:rsidRPr="008A294D" w:rsidRDefault="00BA4AFA" w:rsidP="00BA4AFA">
      <w:pPr>
        <w:tabs>
          <w:tab w:val="left" w:pos="2835"/>
        </w:tabs>
        <w:spacing w:line="276" w:lineRule="auto"/>
        <w:jc w:val="both"/>
      </w:pPr>
    </w:p>
    <w:p w:rsidR="00BA4AFA" w:rsidRPr="008A294D" w:rsidRDefault="00BA4AFA" w:rsidP="00BA4AFA">
      <w:pPr>
        <w:tabs>
          <w:tab w:val="left" w:pos="2835"/>
        </w:tabs>
        <w:spacing w:line="276" w:lineRule="auto"/>
        <w:jc w:val="both"/>
      </w:pPr>
      <w:r w:rsidRPr="008A294D">
        <w:tab/>
        <w:t>Simplemente y no quiero aburrirla con las constancias de más de 500 exp, más de 800.000 fs. Quiero hacerle saber a la Sra. Presidente de la Asoc. de Magistrados, que su esposo (q.e.p.d) cumplió fielmente con su amenaza, convirtieron mi vida en un infierno, y están terminando de destruir todo lo que construir en una vida honesta 50 años, medio siglo, en esa lejana provincia de Misiones.</w:t>
      </w:r>
    </w:p>
    <w:p w:rsidR="00BA4AFA" w:rsidRPr="008A294D" w:rsidRDefault="00BA4AFA" w:rsidP="00BA4AFA">
      <w:pPr>
        <w:tabs>
          <w:tab w:val="left" w:pos="2835"/>
        </w:tabs>
        <w:spacing w:line="276" w:lineRule="auto"/>
        <w:jc w:val="both"/>
      </w:pPr>
    </w:p>
    <w:p w:rsidR="00BA4AFA" w:rsidRPr="008A294D" w:rsidRDefault="00BA4AFA" w:rsidP="00BA4AFA">
      <w:pPr>
        <w:tabs>
          <w:tab w:val="left" w:pos="2835"/>
        </w:tabs>
        <w:spacing w:line="276" w:lineRule="auto"/>
        <w:jc w:val="both"/>
      </w:pPr>
      <w:r w:rsidRPr="008A294D">
        <w:lastRenderedPageBreak/>
        <w:tab/>
        <w:t>Se adjunta copia del pedido de excusación de la Dra. Highton de Nolasco para acreditar la afirmación del Dr. MORENO OCAMPO,</w:t>
      </w:r>
    </w:p>
    <w:p w:rsidR="00BA4AFA" w:rsidRPr="008A294D" w:rsidRDefault="00BA4AFA" w:rsidP="00BA4AFA">
      <w:pPr>
        <w:tabs>
          <w:tab w:val="left" w:pos="2835"/>
        </w:tabs>
        <w:spacing w:line="276" w:lineRule="auto"/>
        <w:jc w:val="both"/>
      </w:pPr>
    </w:p>
    <w:p w:rsidR="00BA4AFA" w:rsidRPr="008A294D" w:rsidRDefault="00BA4AFA" w:rsidP="00BA4AFA">
      <w:pPr>
        <w:tabs>
          <w:tab w:val="left" w:pos="2835"/>
        </w:tabs>
        <w:spacing w:line="276" w:lineRule="auto"/>
        <w:ind w:firstLine="708"/>
        <w:jc w:val="both"/>
        <w:rPr>
          <w:b/>
          <w:bCs/>
          <w:lang w:val="es-ES_tradnl"/>
        </w:rPr>
      </w:pPr>
      <w:r w:rsidRPr="008A294D">
        <w:tab/>
      </w:r>
      <w:r w:rsidRPr="008A294D">
        <w:rPr>
          <w:b/>
          <w:bCs/>
          <w:lang w:val="es-ES_tradnl"/>
        </w:rPr>
        <w:t xml:space="preserve">En su declaración en el exp. N° 298/00 CONSEJO DE LA MAGISTRATURA, </w:t>
      </w:r>
    </w:p>
    <w:p w:rsidR="00BA4AFA" w:rsidRPr="008A294D" w:rsidRDefault="00BA4AFA" w:rsidP="00BA4AFA">
      <w:pPr>
        <w:tabs>
          <w:tab w:val="left" w:pos="2835"/>
        </w:tabs>
        <w:spacing w:line="276" w:lineRule="auto"/>
        <w:ind w:firstLine="708"/>
        <w:jc w:val="both"/>
        <w:rPr>
          <w:b/>
          <w:bCs/>
          <w:i/>
          <w:lang w:val="es-ES_tradnl"/>
        </w:rPr>
      </w:pPr>
    </w:p>
    <w:p w:rsidR="00BA4AFA" w:rsidRPr="008A294D" w:rsidRDefault="00BA4AFA" w:rsidP="00BA4AFA">
      <w:pPr>
        <w:tabs>
          <w:tab w:val="left" w:pos="2835"/>
        </w:tabs>
        <w:spacing w:line="276" w:lineRule="auto"/>
        <w:ind w:firstLine="708"/>
        <w:jc w:val="both"/>
        <w:rPr>
          <w:b/>
          <w:bCs/>
          <w:i/>
          <w:lang w:val="es-ES_tradnl"/>
        </w:rPr>
      </w:pPr>
      <w:r w:rsidRPr="008A294D">
        <w:rPr>
          <w:b/>
          <w:bCs/>
          <w:i/>
          <w:lang w:val="es-ES_tradnl"/>
        </w:rPr>
        <w:tab/>
      </w:r>
      <w:r w:rsidRPr="008A294D">
        <w:rPr>
          <w:b/>
          <w:bCs/>
          <w:i/>
        </w:rPr>
        <w:t>“</w:t>
      </w:r>
      <w:r w:rsidRPr="008A294D">
        <w:rPr>
          <w:b/>
          <w:bCs/>
          <w:i/>
          <w:lang w:val="es-ES_tradnl"/>
        </w:rPr>
        <w:t>…Más y más comentarios y rumores sobre jueces que venden sentencias a través de abogados, con lo cual al final no va a ser necesario tener abogados, hace falta saber a quién pagarle y ganar los casos con independencia de la idea de justicia… Y toda apunta lo mismo: a jueces que utilizan abogados para vender decisiones…”  Fs.378.</w:t>
      </w:r>
    </w:p>
    <w:p w:rsidR="00BA4AFA" w:rsidRPr="008A294D" w:rsidRDefault="00BA4AFA" w:rsidP="00BA4AFA">
      <w:pPr>
        <w:tabs>
          <w:tab w:val="left" w:pos="2835"/>
        </w:tabs>
        <w:spacing w:line="276" w:lineRule="auto"/>
        <w:jc w:val="both"/>
        <w:rPr>
          <w:b/>
          <w:i/>
        </w:rPr>
      </w:pPr>
    </w:p>
    <w:p w:rsidR="00BA4AFA" w:rsidRPr="008A294D" w:rsidRDefault="00BA4AFA" w:rsidP="00BA4AFA">
      <w:pPr>
        <w:tabs>
          <w:tab w:val="left" w:pos="2835"/>
        </w:tabs>
        <w:spacing w:line="276" w:lineRule="auto"/>
        <w:jc w:val="both"/>
        <w:rPr>
          <w:b/>
          <w:i/>
        </w:rPr>
      </w:pPr>
      <w:r w:rsidRPr="008A294D">
        <w:rPr>
          <w:b/>
          <w:i/>
        </w:rPr>
        <w:tab/>
        <w:t xml:space="preserve">Que tiene su demostración como el reconocimiento explícito de la Dra. Cantore. </w:t>
      </w:r>
    </w:p>
    <w:p w:rsidR="00BA4AFA" w:rsidRPr="008A294D" w:rsidRDefault="00BA4AFA" w:rsidP="00BA4AFA">
      <w:pPr>
        <w:tabs>
          <w:tab w:val="left" w:pos="2835"/>
        </w:tabs>
        <w:spacing w:line="276" w:lineRule="auto"/>
        <w:jc w:val="both"/>
        <w:rPr>
          <w:b/>
          <w:i/>
        </w:rPr>
      </w:pPr>
    </w:p>
    <w:p w:rsidR="00BA4AFA" w:rsidRPr="008A294D" w:rsidRDefault="00BA4AFA" w:rsidP="00BA4AFA">
      <w:pPr>
        <w:tabs>
          <w:tab w:val="left" w:pos="2835"/>
        </w:tabs>
        <w:spacing w:line="276" w:lineRule="auto"/>
        <w:ind w:firstLine="708"/>
        <w:jc w:val="both"/>
        <w:rPr>
          <w:b/>
          <w:bCs/>
          <w:i/>
        </w:rPr>
      </w:pPr>
      <w:r w:rsidRPr="008A294D">
        <w:rPr>
          <w:b/>
          <w:bCs/>
          <w:i/>
        </w:rPr>
        <w:tab/>
        <w:t>FS 108 Y 109. “…Y espero que ustedes ahora que tienen la augusta misión de designar jueces, además de estudiar la capacidad intelectual de los mismos, vean si realmente son personas honorables. Y se van a llevar sorpresas, porque saben que ocurre: nadie, nadie hasta que no tiene la tentación de dejar de ser honesto, puede saber si realmente lo es, porque tenemos que tener la tentación…”</w:t>
      </w:r>
    </w:p>
    <w:p w:rsidR="00BA4AFA" w:rsidRPr="008A294D" w:rsidRDefault="00BA4AFA" w:rsidP="00BA4AFA">
      <w:pPr>
        <w:tabs>
          <w:tab w:val="left" w:pos="2835"/>
        </w:tabs>
        <w:spacing w:line="276" w:lineRule="auto"/>
        <w:jc w:val="both"/>
      </w:pPr>
    </w:p>
    <w:p w:rsidR="00BA4AFA" w:rsidRPr="008A294D" w:rsidRDefault="00BA4AFA" w:rsidP="00BA4AFA">
      <w:pPr>
        <w:tabs>
          <w:tab w:val="left" w:pos="2835"/>
        </w:tabs>
        <w:spacing w:line="276" w:lineRule="auto"/>
        <w:jc w:val="both"/>
      </w:pPr>
      <w:r w:rsidRPr="008A294D">
        <w:tab/>
        <w:t>Sin embargo, no es un reproche el que llevo a su conocimiento, como a la opinión pública, es un agradecimiento, tanto abuso, tanta corrupción, impunidad, tanto asco, me ha hecho más fuerte, aun mas perseverante, asi que en buen romance, le auguro éxitos como presidente de la Asociación de Magistrados, sé que han cumplido con las expectativas de la asociación para recibir tan merituoso galardón,  que tanto daño aun hoy me puede causar.</w:t>
      </w:r>
    </w:p>
    <w:p w:rsidR="00BA4AFA" w:rsidRPr="008A294D" w:rsidRDefault="00BA4AFA" w:rsidP="00BA4AFA">
      <w:pPr>
        <w:tabs>
          <w:tab w:val="left" w:pos="2835"/>
        </w:tabs>
        <w:spacing w:line="276" w:lineRule="auto"/>
        <w:jc w:val="both"/>
      </w:pPr>
    </w:p>
    <w:p w:rsidR="00BA4AFA" w:rsidRPr="008A294D" w:rsidRDefault="00BA4AFA" w:rsidP="00BA4AFA">
      <w:pPr>
        <w:tabs>
          <w:tab w:val="left" w:pos="2835"/>
        </w:tabs>
        <w:spacing w:line="276" w:lineRule="auto"/>
        <w:jc w:val="both"/>
        <w:rPr>
          <w:rFonts w:ascii="Arial Narrow" w:hAnsi="Arial Narrow"/>
        </w:rPr>
      </w:pPr>
      <w:r w:rsidRPr="008A294D">
        <w:tab/>
        <w:t>Saludo a usted, del modo más conceptuoso, agradeciéndole el tiempo que oportunamente supo dispensarme, en su oficina judicial, cuando el teclado del equipo de ese niño perturbaba mi concentración para anoticiarla del abuso jurisdiccional que se está cometiendo, aun hoy contra mi persona, y van ya 44 años, en los cuales sus pares no quieren ni siquiera pagar los gastos del proceso</w:t>
      </w:r>
      <w:r w:rsidRPr="008A294D">
        <w:rPr>
          <w:rFonts w:ascii="Arial Narrow" w:hAnsi="Arial Narrow"/>
        </w:rPr>
        <w:t xml:space="preserve">….” </w:t>
      </w:r>
    </w:p>
    <w:p w:rsidR="00BA4AFA" w:rsidRPr="008A294D" w:rsidRDefault="00BA4AFA" w:rsidP="00BA4AFA">
      <w:pPr>
        <w:tabs>
          <w:tab w:val="left" w:pos="2835"/>
        </w:tabs>
        <w:spacing w:line="276" w:lineRule="auto"/>
        <w:jc w:val="both"/>
        <w:rPr>
          <w:rFonts w:ascii="Arial Narrow" w:hAnsi="Arial Narrow"/>
        </w:rPr>
      </w:pPr>
    </w:p>
    <w:p w:rsidR="00817513" w:rsidRPr="008A294D" w:rsidRDefault="00817513" w:rsidP="00BA4AFA">
      <w:pPr>
        <w:tabs>
          <w:tab w:val="left" w:pos="2835"/>
        </w:tabs>
        <w:spacing w:line="276" w:lineRule="auto"/>
        <w:jc w:val="both"/>
        <w:rPr>
          <w:rFonts w:ascii="Arial Narrow" w:hAnsi="Arial Narrow"/>
          <w:b/>
        </w:rPr>
      </w:pPr>
      <w:r w:rsidRPr="008A294D">
        <w:rPr>
          <w:rFonts w:ascii="Arial Narrow" w:hAnsi="Arial Narrow"/>
        </w:rPr>
        <w:tab/>
      </w:r>
      <w:r w:rsidRPr="008A294D">
        <w:rPr>
          <w:rFonts w:ascii="Arial Narrow" w:hAnsi="Arial Narrow"/>
          <w:b/>
        </w:rPr>
        <w:t>E.- PRESENTACION ANTE LA CSJN DE FECHA 13/03/18.</w:t>
      </w:r>
    </w:p>
    <w:p w:rsidR="00062CEC" w:rsidRPr="008A294D" w:rsidRDefault="00062CEC" w:rsidP="00062CEC">
      <w:pPr>
        <w:tabs>
          <w:tab w:val="left" w:pos="2464"/>
          <w:tab w:val="left" w:pos="2835"/>
          <w:tab w:val="right" w:pos="8504"/>
        </w:tabs>
        <w:suppressAutoHyphens/>
        <w:spacing w:line="276" w:lineRule="auto"/>
        <w:jc w:val="right"/>
        <w:rPr>
          <w:rFonts w:ascii="Arial Narrow" w:eastAsia="Times New Roman" w:hAnsi="Arial Narrow" w:cs="Arabic Typesetting"/>
          <w:noProof w:val="0"/>
          <w:kern w:val="1"/>
          <w:lang w:val="es-ES" w:eastAsia="ar-SA"/>
        </w:rPr>
      </w:pPr>
    </w:p>
    <w:p w:rsidR="00062CEC" w:rsidRPr="008A294D" w:rsidRDefault="00062CEC" w:rsidP="00062CEC">
      <w:pPr>
        <w:tabs>
          <w:tab w:val="left" w:pos="2464"/>
          <w:tab w:val="left" w:pos="2835"/>
          <w:tab w:val="right" w:pos="8504"/>
        </w:tabs>
        <w:suppressAutoHyphens/>
        <w:spacing w:line="276" w:lineRule="auto"/>
        <w:jc w:val="right"/>
        <w:rPr>
          <w:rFonts w:ascii="Arial Narrow" w:eastAsia="Times New Roman" w:hAnsi="Arial Narrow" w:cs="Arabic Typesetting"/>
          <w:noProof w:val="0"/>
          <w:kern w:val="1"/>
          <w:lang w:val="es-ES" w:eastAsia="ar-SA"/>
        </w:rPr>
      </w:pPr>
    </w:p>
    <w:p w:rsidR="00062CEC" w:rsidRPr="008A294D" w:rsidRDefault="00062CEC" w:rsidP="00062CEC">
      <w:pPr>
        <w:tabs>
          <w:tab w:val="left" w:pos="2464"/>
          <w:tab w:val="right" w:pos="8504"/>
        </w:tabs>
        <w:suppressAutoHyphens/>
        <w:spacing w:line="276" w:lineRule="auto"/>
        <w:rPr>
          <w:rFonts w:eastAsia="Times New Roman"/>
          <w:b/>
          <w:noProof w:val="0"/>
          <w:kern w:val="1"/>
          <w:lang w:val="es-ES" w:eastAsia="ar-SA"/>
        </w:rPr>
      </w:pPr>
      <w:r w:rsidRPr="008A294D">
        <w:rPr>
          <w:rFonts w:ascii="Arial Narrow" w:eastAsia="Times New Roman" w:hAnsi="Arial Narrow" w:cs="Arabic Typesetting"/>
          <w:noProof w:val="0"/>
          <w:kern w:val="1"/>
          <w:lang w:val="es-ES" w:eastAsia="ar-SA"/>
        </w:rPr>
        <w:t>“…</w:t>
      </w:r>
      <w:r w:rsidRPr="008A294D">
        <w:rPr>
          <w:rFonts w:eastAsia="Times New Roman"/>
          <w:b/>
          <w:noProof w:val="0"/>
          <w:kern w:val="1"/>
          <w:lang w:val="es-ES" w:eastAsia="ar-SA"/>
        </w:rPr>
        <w:t xml:space="preserve">SOLICITA EXCUSACION – RECUSACION DRA. </w:t>
      </w:r>
      <w:hyperlink r:id="rId29" w:history="1">
        <w:r w:rsidRPr="008A294D">
          <w:rPr>
            <w:rFonts w:eastAsia="Times New Roman"/>
            <w:b/>
            <w:iCs/>
            <w:noProof w:val="0"/>
            <w:kern w:val="1"/>
            <w:u w:val="single"/>
            <w:lang w:val="es-ES" w:eastAsia="ar-SA"/>
          </w:rPr>
          <w:t>ELENA HIGHTON DE NOLASCO</w:t>
        </w:r>
      </w:hyperlink>
      <w:r w:rsidRPr="008A294D">
        <w:rPr>
          <w:rFonts w:eastAsia="Times New Roman"/>
          <w:b/>
          <w:noProof w:val="0"/>
          <w:kern w:val="1"/>
          <w:lang w:val="es-ES" w:eastAsia="ar-SA"/>
        </w:rPr>
        <w:t>.</w:t>
      </w:r>
    </w:p>
    <w:p w:rsidR="00062CEC" w:rsidRPr="008A294D" w:rsidRDefault="00062CEC" w:rsidP="00062CEC">
      <w:pPr>
        <w:tabs>
          <w:tab w:val="left" w:pos="2464"/>
          <w:tab w:val="right" w:pos="8504"/>
        </w:tabs>
        <w:suppressAutoHyphens/>
        <w:spacing w:line="276" w:lineRule="auto"/>
        <w:rPr>
          <w:rFonts w:eastAsia="Times New Roman"/>
          <w:b/>
          <w:iCs/>
          <w:noProof w:val="0"/>
          <w:kern w:val="1"/>
          <w:lang w:val="es-ES" w:eastAsia="ar-SA"/>
        </w:rPr>
      </w:pPr>
    </w:p>
    <w:p w:rsidR="00062CEC" w:rsidRPr="008A294D" w:rsidRDefault="00062CEC" w:rsidP="00062CEC">
      <w:pPr>
        <w:tabs>
          <w:tab w:val="left" w:pos="2464"/>
          <w:tab w:val="left" w:pos="2835"/>
          <w:tab w:val="right" w:pos="8504"/>
        </w:tabs>
        <w:suppressAutoHyphens/>
        <w:spacing w:line="276" w:lineRule="auto"/>
        <w:jc w:val="both"/>
        <w:rPr>
          <w:rFonts w:eastAsia="Arial Unicode MS"/>
          <w:b/>
          <w:noProof w:val="0"/>
          <w:kern w:val="1"/>
          <w:u w:val="single"/>
          <w:lang w:val="es-ES" w:eastAsia="ar-SA"/>
        </w:rPr>
      </w:pPr>
      <w:r w:rsidRPr="008A294D">
        <w:rPr>
          <w:rFonts w:eastAsia="Times New Roman"/>
          <w:b/>
          <w:noProof w:val="0"/>
          <w:kern w:val="1"/>
          <w:lang w:val="es-ES" w:eastAsia="ar-SA"/>
        </w:rPr>
        <w:t>TERMINAR CON LA IMPUNIDAD DEL ESTUDIO MAIRAL, HECTOR AQUILES, ROBERTO DURRIEU, JORGE L. LANDABURU, GUILLERMO TABANERA, RECUPERAR EL ESTADO DE DERECHO.</w:t>
      </w:r>
    </w:p>
    <w:p w:rsidR="00062CEC" w:rsidRPr="008A294D" w:rsidRDefault="00062CEC" w:rsidP="00062CEC">
      <w:pPr>
        <w:suppressAutoHyphens/>
        <w:spacing w:line="276" w:lineRule="auto"/>
        <w:jc w:val="both"/>
        <w:rPr>
          <w:rFonts w:eastAsia="Times New Roman"/>
          <w:noProof w:val="0"/>
          <w:kern w:val="1"/>
          <w:lang w:val="es-ES" w:eastAsia="ar-SA"/>
        </w:rPr>
      </w:pPr>
    </w:p>
    <w:p w:rsidR="00062CEC" w:rsidRPr="008A294D" w:rsidRDefault="00062CEC" w:rsidP="00062CEC">
      <w:pPr>
        <w:suppressAutoHyphens/>
        <w:spacing w:line="276" w:lineRule="auto"/>
        <w:jc w:val="both"/>
        <w:rPr>
          <w:rFonts w:eastAsia="Times New Roman"/>
          <w:b/>
          <w:noProof w:val="0"/>
          <w:kern w:val="1"/>
          <w:u w:val="single"/>
          <w:lang w:val="it-IT" w:eastAsia="ar-SA"/>
        </w:rPr>
      </w:pPr>
      <w:r w:rsidRPr="008A294D">
        <w:rPr>
          <w:rFonts w:eastAsia="Times New Roman"/>
          <w:noProof w:val="0"/>
          <w:kern w:val="1"/>
          <w:lang w:val="es-ES" w:eastAsia="ar-SA"/>
        </w:rPr>
        <w:lastRenderedPageBreak/>
        <w:t xml:space="preserve">C/c Sres. Ministros de la Excma. </w:t>
      </w:r>
      <w:r w:rsidRPr="008A294D">
        <w:rPr>
          <w:rFonts w:eastAsia="Times New Roman"/>
          <w:noProof w:val="0"/>
          <w:kern w:val="1"/>
          <w:lang w:val="it-IT" w:eastAsia="ar-SA"/>
        </w:rPr>
        <w:t>CSJN:</w:t>
      </w:r>
    </w:p>
    <w:p w:rsidR="00062CEC" w:rsidRPr="008A294D" w:rsidRDefault="00062CEC" w:rsidP="00062CEC">
      <w:pPr>
        <w:tabs>
          <w:tab w:val="left" w:pos="2835"/>
        </w:tabs>
        <w:suppressAutoHyphens/>
        <w:spacing w:after="100" w:line="276" w:lineRule="auto"/>
        <w:jc w:val="both"/>
        <w:rPr>
          <w:b/>
          <w:noProof w:val="0"/>
          <w:kern w:val="1"/>
          <w:lang w:val="it-IT" w:eastAsia="ar-SA"/>
        </w:rPr>
      </w:pPr>
    </w:p>
    <w:p w:rsidR="00062CEC" w:rsidRPr="008A294D" w:rsidRDefault="00062CEC" w:rsidP="00062CEC">
      <w:pPr>
        <w:tabs>
          <w:tab w:val="left" w:pos="2835"/>
        </w:tabs>
        <w:suppressAutoHyphens/>
        <w:spacing w:after="100"/>
        <w:jc w:val="both"/>
        <w:rPr>
          <w:iCs/>
          <w:noProof w:val="0"/>
          <w:kern w:val="1"/>
          <w:lang w:val="it-IT" w:eastAsia="ar-SA"/>
        </w:rPr>
      </w:pPr>
      <w:r w:rsidRPr="008A294D">
        <w:rPr>
          <w:b/>
          <w:noProof w:val="0"/>
          <w:kern w:val="1"/>
          <w:lang w:val="it-IT" w:eastAsia="ar-SA"/>
        </w:rPr>
        <w:t>Sr Presidente DR. RICARDO LORENZETTI.</w:t>
      </w:r>
    </w:p>
    <w:p w:rsidR="00062CEC" w:rsidRPr="008A294D" w:rsidRDefault="00062CEC" w:rsidP="00062CEC">
      <w:pPr>
        <w:tabs>
          <w:tab w:val="left" w:pos="2835"/>
        </w:tabs>
        <w:suppressAutoHyphens/>
        <w:spacing w:after="100"/>
        <w:jc w:val="both"/>
        <w:rPr>
          <w:iCs/>
          <w:noProof w:val="0"/>
          <w:kern w:val="1"/>
          <w:lang w:eastAsia="ar-SA"/>
        </w:rPr>
      </w:pPr>
      <w:r w:rsidRPr="008A294D">
        <w:rPr>
          <w:iCs/>
          <w:noProof w:val="0"/>
          <w:kern w:val="1"/>
          <w:lang w:eastAsia="ar-SA"/>
        </w:rPr>
        <w:t xml:space="preserve">Dr. </w:t>
      </w:r>
      <w:hyperlink r:id="rId30" w:history="1">
        <w:r w:rsidRPr="008A294D">
          <w:rPr>
            <w:iCs/>
            <w:noProof w:val="0"/>
            <w:kern w:val="1"/>
            <w:lang w:eastAsia="ar-SA"/>
          </w:rPr>
          <w:t>HORACIO ROSATTI</w:t>
        </w:r>
      </w:hyperlink>
      <w:r w:rsidRPr="008A294D">
        <w:rPr>
          <w:iCs/>
          <w:noProof w:val="0"/>
          <w:kern w:val="1"/>
          <w:lang w:eastAsia="ar-SA"/>
        </w:rPr>
        <w:t>.</w:t>
      </w:r>
      <w:r w:rsidRPr="008A294D">
        <w:rPr>
          <w:iCs/>
          <w:noProof w:val="0"/>
          <w:kern w:val="1"/>
          <w:lang w:eastAsia="ar-SA"/>
        </w:rPr>
        <w:tab/>
      </w:r>
    </w:p>
    <w:p w:rsidR="00062CEC" w:rsidRPr="008A294D" w:rsidRDefault="00062CEC" w:rsidP="00062CEC">
      <w:pPr>
        <w:tabs>
          <w:tab w:val="left" w:pos="2835"/>
        </w:tabs>
        <w:suppressAutoHyphens/>
        <w:jc w:val="both"/>
        <w:rPr>
          <w:iCs/>
          <w:noProof w:val="0"/>
          <w:kern w:val="1"/>
          <w:lang w:val="es-ES" w:eastAsia="ar-SA"/>
        </w:rPr>
      </w:pPr>
      <w:r w:rsidRPr="008A294D">
        <w:rPr>
          <w:iCs/>
          <w:noProof w:val="0"/>
          <w:kern w:val="1"/>
          <w:lang w:val="es-ES" w:eastAsia="ar-SA"/>
        </w:rPr>
        <w:t xml:space="preserve">Dr. </w:t>
      </w:r>
      <w:hyperlink r:id="rId31" w:history="1">
        <w:r w:rsidRPr="008A294D">
          <w:rPr>
            <w:noProof w:val="0"/>
            <w:kern w:val="1"/>
            <w:lang w:val="es-ES" w:eastAsia="ar-SA"/>
          </w:rPr>
          <w:t>CARLOS ROSENKRANTZ</w:t>
        </w:r>
      </w:hyperlink>
      <w:r w:rsidRPr="008A294D">
        <w:rPr>
          <w:noProof w:val="0"/>
          <w:kern w:val="1"/>
          <w:lang w:val="es-ES" w:eastAsia="ar-SA"/>
        </w:rPr>
        <w:t>.</w:t>
      </w:r>
    </w:p>
    <w:p w:rsidR="00062CEC" w:rsidRPr="008A294D" w:rsidRDefault="00062CEC" w:rsidP="00062CEC">
      <w:pPr>
        <w:tabs>
          <w:tab w:val="left" w:pos="2835"/>
        </w:tabs>
        <w:suppressAutoHyphens/>
        <w:jc w:val="both"/>
        <w:rPr>
          <w:iCs/>
          <w:noProof w:val="0"/>
          <w:kern w:val="1"/>
          <w:lang w:val="es-ES" w:eastAsia="ar-SA"/>
        </w:rPr>
      </w:pPr>
      <w:r w:rsidRPr="008A294D">
        <w:rPr>
          <w:iCs/>
          <w:noProof w:val="0"/>
          <w:kern w:val="1"/>
          <w:lang w:val="es-ES" w:eastAsia="ar-SA"/>
        </w:rPr>
        <w:t xml:space="preserve">Dr. </w:t>
      </w:r>
      <w:hyperlink r:id="rId32" w:history="1">
        <w:r w:rsidRPr="008A294D">
          <w:rPr>
            <w:iCs/>
            <w:noProof w:val="0"/>
            <w:kern w:val="1"/>
            <w:lang w:val="es-ES" w:eastAsia="ar-SA"/>
          </w:rPr>
          <w:t>JUAN CARLOS MAQUEDA</w:t>
        </w:r>
      </w:hyperlink>
      <w:r w:rsidRPr="008A294D">
        <w:rPr>
          <w:iCs/>
          <w:noProof w:val="0"/>
          <w:kern w:val="1"/>
          <w:lang w:val="es-ES" w:eastAsia="ar-SA"/>
        </w:rPr>
        <w:t>.</w:t>
      </w:r>
    </w:p>
    <w:p w:rsidR="00062CEC" w:rsidRPr="008A294D" w:rsidRDefault="00062CEC" w:rsidP="00062CEC">
      <w:pPr>
        <w:tabs>
          <w:tab w:val="left" w:pos="2835"/>
        </w:tabs>
        <w:suppressAutoHyphens/>
        <w:spacing w:line="276" w:lineRule="auto"/>
        <w:jc w:val="both"/>
        <w:rPr>
          <w:b/>
          <w:iCs/>
          <w:noProof w:val="0"/>
          <w:kern w:val="1"/>
          <w:lang w:val="es-ES" w:eastAsia="ar-SA"/>
        </w:rPr>
      </w:pPr>
      <w:r w:rsidRPr="008A294D">
        <w:rPr>
          <w:iCs/>
          <w:noProof w:val="0"/>
          <w:kern w:val="1"/>
          <w:lang w:val="es-ES" w:eastAsia="ar-SA"/>
        </w:rPr>
        <w:t>C/c Sria. De Fortalecimiento Institucional Dr. Sánchez, “</w:t>
      </w:r>
      <w:r w:rsidRPr="008A294D">
        <w:rPr>
          <w:b/>
          <w:iCs/>
          <w:noProof w:val="0"/>
          <w:kern w:val="1"/>
          <w:lang w:val="es-ES" w:eastAsia="ar-SA"/>
        </w:rPr>
        <w:t>Señala el primer caso de corrupción</w:t>
      </w:r>
      <w:r w:rsidRPr="008A294D">
        <w:rPr>
          <w:iCs/>
          <w:noProof w:val="0"/>
          <w:kern w:val="1"/>
          <w:lang w:val="es-ES" w:eastAsia="ar-SA"/>
        </w:rPr>
        <w:t>” domingo 11/03/18 La Nación.</w:t>
      </w:r>
    </w:p>
    <w:p w:rsidR="00062CEC" w:rsidRPr="008A294D" w:rsidRDefault="00062CEC" w:rsidP="00062CEC">
      <w:pPr>
        <w:tabs>
          <w:tab w:val="left" w:pos="2835"/>
        </w:tabs>
        <w:suppressAutoHyphens/>
        <w:spacing w:line="276" w:lineRule="auto"/>
        <w:jc w:val="both"/>
        <w:rPr>
          <w:b/>
          <w:noProof w:val="0"/>
          <w:kern w:val="1"/>
          <w:lang w:val="es-ES" w:eastAsia="ar-SA"/>
        </w:rPr>
      </w:pPr>
      <w:r w:rsidRPr="008A294D">
        <w:rPr>
          <w:iCs/>
          <w:noProof w:val="0"/>
          <w:kern w:val="1"/>
          <w:lang w:val="es-ES" w:eastAsia="ar-SA"/>
        </w:rPr>
        <w:t>C/c Oficina Anticorrupción Licenciada Laura Alonso.</w:t>
      </w:r>
    </w:p>
    <w:p w:rsidR="00062CEC" w:rsidRPr="008A294D" w:rsidRDefault="00062CEC" w:rsidP="00062CEC">
      <w:pPr>
        <w:suppressAutoHyphens/>
        <w:spacing w:line="276" w:lineRule="auto"/>
        <w:jc w:val="both"/>
        <w:rPr>
          <w:rFonts w:eastAsia="Times New Roman"/>
          <w:b/>
          <w:noProof w:val="0"/>
          <w:kern w:val="1"/>
          <w:lang w:val="es-ES" w:eastAsia="ar-SA"/>
        </w:rPr>
      </w:pPr>
    </w:p>
    <w:p w:rsidR="00062CEC" w:rsidRPr="008A294D" w:rsidRDefault="00062CEC" w:rsidP="00062CEC">
      <w:pPr>
        <w:suppressAutoHyphens/>
        <w:spacing w:line="276" w:lineRule="auto"/>
        <w:ind w:firstLine="2835"/>
        <w:jc w:val="both"/>
        <w:rPr>
          <w:rFonts w:eastAsia="Times New Roman"/>
          <w:noProof w:val="0"/>
          <w:kern w:val="1"/>
          <w:lang w:val="es-ES" w:eastAsia="ar-SA"/>
        </w:rPr>
      </w:pPr>
      <w:r w:rsidRPr="008A294D">
        <w:rPr>
          <w:rFonts w:eastAsia="Times New Roman"/>
          <w:b/>
          <w:noProof w:val="0"/>
          <w:kern w:val="1"/>
          <w:lang w:val="es-ES" w:eastAsia="ar-SA"/>
        </w:rPr>
        <w:t>ANTONIO DE MARTINO</w:t>
      </w:r>
      <w:r w:rsidRPr="008A294D">
        <w:rPr>
          <w:rFonts w:eastAsia="Times New Roman"/>
          <w:noProof w:val="0"/>
          <w:kern w:val="1"/>
          <w:lang w:val="es-ES" w:eastAsia="ar-SA"/>
        </w:rPr>
        <w:t>, por si y como presidente de</w:t>
      </w:r>
      <w:r w:rsidRPr="008A294D">
        <w:rPr>
          <w:rFonts w:eastAsia="Times New Roman"/>
          <w:b/>
          <w:noProof w:val="0"/>
          <w:kern w:val="1"/>
          <w:lang w:val="es-ES" w:eastAsia="ar-SA"/>
        </w:rPr>
        <w:t xml:space="preserve"> AUTOMOVILES SAAVEDRA, </w:t>
      </w:r>
      <w:r w:rsidRPr="008A294D">
        <w:rPr>
          <w:rFonts w:eastAsia="Times New Roman"/>
          <w:noProof w:val="0"/>
          <w:kern w:val="1"/>
          <w:lang w:val="es-ES" w:eastAsia="ar-SA"/>
        </w:rPr>
        <w:t xml:space="preserve">(ASSA,) con el patrocinio letrado </w:t>
      </w:r>
      <w:r w:rsidRPr="008A294D">
        <w:rPr>
          <w:rFonts w:eastAsia="Times New Roman"/>
          <w:noProof w:val="0"/>
          <w:kern w:val="1"/>
          <w:lang w:eastAsia="ar-SA"/>
        </w:rPr>
        <w:t xml:space="preserve">Dr. Nicolás Roberto </w:t>
      </w:r>
      <w:proofErr w:type="spellStart"/>
      <w:r w:rsidRPr="008A294D">
        <w:rPr>
          <w:rFonts w:eastAsia="Times New Roman"/>
          <w:noProof w:val="0"/>
          <w:kern w:val="1"/>
          <w:lang w:eastAsia="ar-SA"/>
        </w:rPr>
        <w:t>Corbetto</w:t>
      </w:r>
      <w:proofErr w:type="spellEnd"/>
      <w:r w:rsidRPr="008A294D">
        <w:rPr>
          <w:rFonts w:eastAsia="Times New Roman"/>
          <w:noProof w:val="0"/>
          <w:kern w:val="1"/>
          <w:lang w:eastAsia="ar-SA"/>
        </w:rPr>
        <w:t xml:space="preserve"> </w:t>
      </w:r>
      <w:proofErr w:type="spellStart"/>
      <w:r w:rsidRPr="008A294D">
        <w:rPr>
          <w:rFonts w:eastAsia="Times New Roman"/>
          <w:noProof w:val="0"/>
          <w:kern w:val="1"/>
          <w:lang w:eastAsia="ar-SA"/>
        </w:rPr>
        <w:t>Norese</w:t>
      </w:r>
      <w:proofErr w:type="spellEnd"/>
      <w:r w:rsidRPr="008A294D">
        <w:rPr>
          <w:rFonts w:eastAsia="Times New Roman"/>
          <w:noProof w:val="0"/>
          <w:kern w:val="1"/>
          <w:lang w:eastAsia="ar-SA"/>
        </w:rPr>
        <w:t>, Abogado, Tº 126 Fº 263 CPACF</w:t>
      </w:r>
      <w:r w:rsidRPr="008A294D">
        <w:rPr>
          <w:rFonts w:eastAsia="Times New Roman"/>
          <w:noProof w:val="0"/>
          <w:kern w:val="1"/>
          <w:lang w:val="es-ES" w:eastAsia="ar-SA"/>
        </w:rPr>
        <w:t>, manteniendo domicilio real y procesal, en la calle Maure 2010, de la Ciudad Autónoma de Buenos Aires, en autos “</w:t>
      </w:r>
      <w:r w:rsidRPr="008A294D">
        <w:rPr>
          <w:rFonts w:eastAsia="Times New Roman"/>
          <w:b/>
          <w:caps/>
          <w:noProof w:val="0"/>
          <w:kern w:val="1"/>
          <w:shd w:val="clear" w:color="auto" w:fill="FAFAFA"/>
          <w:lang w:val="es-ES" w:eastAsia="ar-SA"/>
        </w:rPr>
        <w:t>LARROSA ROVITTO DIEGO ERNESTO C/DE MARTINO ANTONIO CONRADO Y OTROS S/DESPIDO</w:t>
      </w:r>
      <w:r w:rsidRPr="008A294D">
        <w:rPr>
          <w:rFonts w:eastAsia="Times New Roman"/>
          <w:caps/>
          <w:noProof w:val="0"/>
          <w:kern w:val="1"/>
          <w:shd w:val="clear" w:color="auto" w:fill="FAFAFA"/>
          <w:lang w:val="es-ES" w:eastAsia="ar-SA"/>
        </w:rPr>
        <w:t>” (RECURSO DE QUEJA Nº 4)</w:t>
      </w:r>
      <w:r w:rsidRPr="008A294D">
        <w:rPr>
          <w:rFonts w:eastAsia="Times New Roman"/>
          <w:b/>
          <w:caps/>
          <w:noProof w:val="0"/>
          <w:kern w:val="1"/>
          <w:shd w:val="clear" w:color="auto" w:fill="FAFAFA"/>
          <w:lang w:val="es-ES" w:eastAsia="ar-SA"/>
        </w:rPr>
        <w:t xml:space="preserve"> </w:t>
      </w:r>
      <w:proofErr w:type="spellStart"/>
      <w:r w:rsidRPr="008A294D">
        <w:rPr>
          <w:rFonts w:eastAsia="Times New Roman"/>
          <w:b/>
          <w:noProof w:val="0"/>
          <w:kern w:val="1"/>
          <w:shd w:val="clear" w:color="auto" w:fill="FAFAFA"/>
          <w:lang w:val="es-ES" w:eastAsia="ar-SA"/>
        </w:rPr>
        <w:t>Exp</w:t>
      </w:r>
      <w:proofErr w:type="spellEnd"/>
      <w:r w:rsidRPr="008A294D">
        <w:rPr>
          <w:rFonts w:eastAsia="Times New Roman"/>
          <w:b/>
          <w:noProof w:val="0"/>
          <w:kern w:val="1"/>
          <w:shd w:val="clear" w:color="auto" w:fill="FAFAFA"/>
          <w:lang w:val="es-ES" w:eastAsia="ar-SA"/>
        </w:rPr>
        <w:t xml:space="preserve">. Nº 9202/11/4, </w:t>
      </w:r>
      <w:r w:rsidRPr="008A294D">
        <w:rPr>
          <w:rFonts w:eastAsia="Times New Roman"/>
          <w:noProof w:val="0"/>
          <w:kern w:val="1"/>
          <w:lang w:val="es-ES" w:eastAsia="ar-SA"/>
        </w:rPr>
        <w:t>respetuosamente me presento y digo:</w:t>
      </w:r>
    </w:p>
    <w:p w:rsidR="00062CEC" w:rsidRPr="008A294D" w:rsidRDefault="00062CEC" w:rsidP="00062CEC">
      <w:pPr>
        <w:suppressAutoHyphens/>
        <w:spacing w:line="276" w:lineRule="auto"/>
        <w:ind w:firstLine="2835"/>
        <w:jc w:val="both"/>
        <w:rPr>
          <w:rFonts w:eastAsia="Times New Roman"/>
          <w:b/>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
          <w:bCs/>
          <w:noProof w:val="0"/>
          <w:kern w:val="1"/>
          <w:lang w:val="es-ES" w:eastAsia="ar-SA"/>
        </w:rPr>
        <w:tab/>
        <w:t xml:space="preserve">I.- </w:t>
      </w:r>
      <w:r w:rsidRPr="008A294D">
        <w:rPr>
          <w:rFonts w:eastAsia="Times New Roman"/>
          <w:b/>
          <w:bCs/>
          <w:noProof w:val="0"/>
          <w:kern w:val="1"/>
          <w:u w:val="single"/>
          <w:lang w:val="es-ES" w:eastAsia="ar-SA"/>
        </w:rPr>
        <w:t>EL CASO PUNTUAL</w:t>
      </w:r>
      <w:r w:rsidRPr="008A294D">
        <w:rPr>
          <w:rFonts w:eastAsia="Times New Roman"/>
          <w:bCs/>
          <w:noProof w:val="0"/>
          <w:kern w:val="1"/>
          <w:lang w:val="es-ES" w:eastAsia="ar-SA"/>
        </w:rPr>
        <w:t xml:space="preserve"> </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Señalo al </w:t>
      </w:r>
      <w:r w:rsidRPr="008A294D">
        <w:rPr>
          <w:rFonts w:eastAsia="Times New Roman"/>
          <w:b/>
          <w:bCs/>
          <w:noProof w:val="0"/>
          <w:kern w:val="1"/>
          <w:lang w:val="es-ES" w:eastAsia="ar-SA"/>
        </w:rPr>
        <w:t>Dr. HÉCTOR AQUILES MAIRAL</w:t>
      </w:r>
      <w:r w:rsidRPr="008A294D">
        <w:rPr>
          <w:rFonts w:eastAsia="Times New Roman"/>
          <w:bCs/>
          <w:noProof w:val="0"/>
          <w:kern w:val="1"/>
          <w:lang w:val="es-ES" w:eastAsia="ar-SA"/>
        </w:rPr>
        <w:t xml:space="preserve">, director y propietario del estudio jurídico, </w:t>
      </w:r>
      <w:proofErr w:type="spellStart"/>
      <w:r w:rsidRPr="008A294D">
        <w:rPr>
          <w:rFonts w:eastAsia="Times New Roman"/>
          <w:bCs/>
          <w:noProof w:val="0"/>
          <w:kern w:val="1"/>
          <w:lang w:val="es-ES" w:eastAsia="ar-SA"/>
        </w:rPr>
        <w:t>Marval</w:t>
      </w:r>
      <w:proofErr w:type="spellEnd"/>
      <w:r w:rsidRPr="008A294D">
        <w:rPr>
          <w:rFonts w:eastAsia="Times New Roman"/>
          <w:bCs/>
          <w:noProof w:val="0"/>
          <w:kern w:val="1"/>
          <w:lang w:val="es-ES" w:eastAsia="ar-SA"/>
        </w:rPr>
        <w:t xml:space="preserve">,  </w:t>
      </w:r>
      <w:proofErr w:type="spellStart"/>
      <w:r w:rsidRPr="008A294D">
        <w:rPr>
          <w:rFonts w:eastAsia="Times New Roman"/>
          <w:bCs/>
          <w:noProof w:val="0"/>
          <w:kern w:val="1"/>
          <w:lang w:val="es-ES" w:eastAsia="ar-SA"/>
        </w:rPr>
        <w:t>O’Farrell</w:t>
      </w:r>
      <w:proofErr w:type="spellEnd"/>
      <w:r w:rsidRPr="008A294D">
        <w:rPr>
          <w:rFonts w:eastAsia="Times New Roman"/>
          <w:bCs/>
          <w:noProof w:val="0"/>
          <w:kern w:val="1"/>
          <w:lang w:val="es-ES" w:eastAsia="ar-SA"/>
        </w:rPr>
        <w:t xml:space="preserve">  &amp; </w:t>
      </w:r>
      <w:proofErr w:type="spellStart"/>
      <w:r w:rsidRPr="008A294D">
        <w:rPr>
          <w:rFonts w:eastAsia="Times New Roman"/>
          <w:bCs/>
          <w:noProof w:val="0"/>
          <w:kern w:val="1"/>
          <w:lang w:val="es-ES" w:eastAsia="ar-SA"/>
        </w:rPr>
        <w:t>Mairal</w:t>
      </w:r>
      <w:proofErr w:type="spellEnd"/>
      <w:r w:rsidRPr="008A294D">
        <w:rPr>
          <w:rFonts w:eastAsia="Times New Roman"/>
          <w:bCs/>
          <w:noProof w:val="0"/>
          <w:kern w:val="1"/>
          <w:lang w:val="es-ES" w:eastAsia="ar-SA"/>
        </w:rPr>
        <w:t xml:space="preserve">, con los Dres. </w:t>
      </w:r>
      <w:r w:rsidRPr="008A294D">
        <w:rPr>
          <w:rFonts w:eastAsia="Times New Roman"/>
          <w:b/>
          <w:bCs/>
          <w:noProof w:val="0"/>
          <w:kern w:val="1"/>
          <w:lang w:val="es-ES" w:eastAsia="ar-SA"/>
        </w:rPr>
        <w:t xml:space="preserve">ROBERTO DURRIEU, JORGE L. LANDABURU, GUILLERMO TABANERA, </w:t>
      </w:r>
      <w:r w:rsidRPr="008A294D">
        <w:rPr>
          <w:rFonts w:eastAsia="Times New Roman"/>
          <w:bCs/>
          <w:noProof w:val="0"/>
          <w:kern w:val="1"/>
          <w:lang w:val="es-ES" w:eastAsia="ar-SA"/>
        </w:rPr>
        <w:t xml:space="preserve">como los autores intelectuales y materiales del Tráfico de influencias judiciales, que contratara la empresa de Cristiano </w:t>
      </w:r>
      <w:proofErr w:type="spellStart"/>
      <w:r w:rsidRPr="008A294D">
        <w:rPr>
          <w:rFonts w:eastAsia="Times New Roman"/>
          <w:bCs/>
          <w:noProof w:val="0"/>
          <w:kern w:val="1"/>
          <w:lang w:val="es-ES" w:eastAsia="ar-SA"/>
        </w:rPr>
        <w:t>Ratazzi</w:t>
      </w:r>
      <w:proofErr w:type="spellEnd"/>
      <w:r w:rsidRPr="008A294D">
        <w:rPr>
          <w:rFonts w:eastAsia="Times New Roman"/>
          <w:bCs/>
          <w:noProof w:val="0"/>
          <w:kern w:val="1"/>
          <w:lang w:val="es-ES" w:eastAsia="ar-SA"/>
        </w:rPr>
        <w:t xml:space="preserve"> año 2001 a los efectos de modificar la sentencia firme recaída en la Queja N° A 514 año 2000, en autos ASSA c/Fiat </w:t>
      </w:r>
      <w:proofErr w:type="spellStart"/>
      <w:r w:rsidRPr="008A294D">
        <w:rPr>
          <w:rFonts w:eastAsia="Times New Roman"/>
          <w:bCs/>
          <w:noProof w:val="0"/>
          <w:kern w:val="1"/>
          <w:lang w:val="es-ES" w:eastAsia="ar-SA"/>
        </w:rPr>
        <w:t>Sevel</w:t>
      </w:r>
      <w:proofErr w:type="spellEnd"/>
      <w:r w:rsidRPr="008A294D">
        <w:rPr>
          <w:rFonts w:eastAsia="Times New Roman"/>
          <w:bCs/>
          <w:noProof w:val="0"/>
          <w:kern w:val="1"/>
          <w:lang w:val="es-ES" w:eastAsia="ar-SA"/>
        </w:rPr>
        <w:t xml:space="preserve">. Para ello lo primero, compro a nuestro apoderado </w:t>
      </w:r>
      <w:r w:rsidRPr="008A294D">
        <w:rPr>
          <w:rFonts w:eastAsia="Times New Roman"/>
          <w:b/>
          <w:bCs/>
          <w:noProof w:val="0"/>
          <w:kern w:val="1"/>
          <w:lang w:val="es-ES" w:eastAsia="ar-SA"/>
        </w:rPr>
        <w:t>NORBERTO J. BORLENGHI,</w:t>
      </w:r>
      <w:r w:rsidRPr="008A294D">
        <w:rPr>
          <w:rFonts w:eastAsia="Times New Roman"/>
          <w:bCs/>
          <w:noProof w:val="0"/>
          <w:kern w:val="1"/>
          <w:lang w:val="es-ES" w:eastAsia="ar-SA"/>
        </w:rPr>
        <w:t xml:space="preserve"> año 2001 cuyos servicios generosamente son retribuidos, -periódicamente- en sumas millonarios con honorarios ilegales, -</w:t>
      </w:r>
      <w:proofErr w:type="spellStart"/>
      <w:r w:rsidRPr="008A294D">
        <w:rPr>
          <w:rFonts w:eastAsia="Times New Roman"/>
          <w:bCs/>
          <w:noProof w:val="0"/>
          <w:kern w:val="1"/>
          <w:lang w:val="es-ES" w:eastAsia="ar-SA"/>
        </w:rPr>
        <w:t>pizzo</w:t>
      </w:r>
      <w:proofErr w:type="spellEnd"/>
      <w:r w:rsidRPr="008A294D">
        <w:rPr>
          <w:rFonts w:eastAsia="Times New Roman"/>
          <w:bCs/>
          <w:noProof w:val="0"/>
          <w:kern w:val="1"/>
          <w:lang w:val="es-ES" w:eastAsia="ar-SA"/>
        </w:rPr>
        <w:t xml:space="preserve">- por la víctima, por los Dres. </w:t>
      </w:r>
      <w:r w:rsidRPr="008A294D">
        <w:rPr>
          <w:rFonts w:eastAsia="Times New Roman"/>
          <w:b/>
          <w:bCs/>
          <w:noProof w:val="0"/>
          <w:kern w:val="1"/>
          <w:lang w:val="es-ES" w:eastAsia="ar-SA"/>
        </w:rPr>
        <w:t>UZAL – KOLLIKER FRERZ</w:t>
      </w:r>
      <w:r w:rsidRPr="008A294D">
        <w:rPr>
          <w:rFonts w:eastAsia="Times New Roman"/>
          <w:bCs/>
          <w:noProof w:val="0"/>
          <w:kern w:val="1"/>
          <w:lang w:val="es-ES" w:eastAsia="ar-SA"/>
        </w:rPr>
        <w:t xml:space="preserve">. </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De ahí en más, logró  </w:t>
      </w:r>
      <w:proofErr w:type="spellStart"/>
      <w:r w:rsidRPr="008A294D">
        <w:rPr>
          <w:rFonts w:eastAsia="Times New Roman"/>
          <w:bCs/>
          <w:noProof w:val="0"/>
          <w:kern w:val="1"/>
          <w:lang w:val="es-ES" w:eastAsia="ar-SA"/>
        </w:rPr>
        <w:t>Mairal</w:t>
      </w:r>
      <w:proofErr w:type="spellEnd"/>
      <w:r w:rsidRPr="008A294D">
        <w:rPr>
          <w:rFonts w:eastAsia="Times New Roman"/>
          <w:bCs/>
          <w:noProof w:val="0"/>
          <w:kern w:val="1"/>
          <w:lang w:val="es-ES" w:eastAsia="ar-SA"/>
        </w:rPr>
        <w:t xml:space="preserve">, la nueva composición de la Sala A de la Cámara Comercial, atento a su –descomposición- evidenciada en el </w:t>
      </w:r>
      <w:proofErr w:type="spellStart"/>
      <w:r w:rsidRPr="008A294D">
        <w:rPr>
          <w:rFonts w:eastAsia="Times New Roman"/>
          <w:bCs/>
          <w:noProof w:val="0"/>
          <w:kern w:val="1"/>
          <w:lang w:val="es-ES" w:eastAsia="ar-SA"/>
        </w:rPr>
        <w:t>Exp</w:t>
      </w:r>
      <w:proofErr w:type="spellEnd"/>
      <w:r w:rsidRPr="008A294D">
        <w:rPr>
          <w:rFonts w:eastAsia="Times New Roman"/>
          <w:bCs/>
          <w:noProof w:val="0"/>
          <w:kern w:val="1"/>
          <w:lang w:val="es-ES" w:eastAsia="ar-SA"/>
        </w:rPr>
        <w:t xml:space="preserve">. N° 298/00 y la designación del Dr. Malde elegidos por el </w:t>
      </w:r>
      <w:proofErr w:type="spellStart"/>
      <w:r w:rsidRPr="008A294D">
        <w:rPr>
          <w:rFonts w:eastAsia="Times New Roman"/>
          <w:bCs/>
          <w:noProof w:val="0"/>
          <w:kern w:val="1"/>
          <w:lang w:val="es-ES" w:eastAsia="ar-SA"/>
        </w:rPr>
        <w:t>Kirchnerismo</w:t>
      </w:r>
      <w:proofErr w:type="spellEnd"/>
      <w:r w:rsidRPr="008A294D">
        <w:rPr>
          <w:rFonts w:eastAsia="Times New Roman"/>
          <w:bCs/>
          <w:noProof w:val="0"/>
          <w:kern w:val="1"/>
          <w:lang w:val="es-ES" w:eastAsia="ar-SA"/>
        </w:rPr>
        <w:t xml:space="preserve"> año 2004. </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Con el manejo del Fórum Shopping, para asegurar la impunidad, eligiendo a los integrantes de la Mafia Judicial, en caso de fallas interviene directamente el Poder Judicial para encarrilar al “descarrilado funcionario” que pretende investigar, de este modo neutralizando la intervención de ajenos.</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w:t>
      </w:r>
      <w:r w:rsidRPr="008A294D">
        <w:rPr>
          <w:rFonts w:eastAsia="Times New Roman"/>
          <w:bCs/>
          <w:noProof w:val="0"/>
          <w:kern w:val="1"/>
          <w:lang w:val="es-ES" w:eastAsia="ar-SA"/>
        </w:rPr>
        <w:tab/>
        <w:t>Brevísimamente a los efectos de acreditar tan grave aserto, me remito a escuetos antecedentes, documental, que acompaño y doy por reproducidos en honor a la brevedad.</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No es una novedad que resulta imposible a la Excma. Corte el avocamiento de todos los expedientes (cito el estudio de FORES Dr. Lynch de agosto del 2008), así las cosas algunos estudios en particular que representan a las grandes empresa (Ver </w:t>
      </w:r>
      <w:proofErr w:type="spellStart"/>
      <w:r w:rsidRPr="008A294D">
        <w:rPr>
          <w:rFonts w:eastAsia="Times New Roman"/>
          <w:bCs/>
          <w:noProof w:val="0"/>
          <w:kern w:val="1"/>
          <w:lang w:val="es-ES" w:eastAsia="ar-SA"/>
        </w:rPr>
        <w:t>Exp</w:t>
      </w:r>
      <w:proofErr w:type="spellEnd"/>
      <w:r w:rsidRPr="008A294D">
        <w:rPr>
          <w:rFonts w:eastAsia="Times New Roman"/>
          <w:bCs/>
          <w:noProof w:val="0"/>
          <w:kern w:val="1"/>
          <w:lang w:val="es-ES" w:eastAsia="ar-SA"/>
        </w:rPr>
        <w:t>. N° 3009 / 3891 ASSA c/FIAT CONCORD fecha 28/11/2003 “</w:t>
      </w:r>
      <w:r w:rsidRPr="008A294D">
        <w:rPr>
          <w:rFonts w:eastAsia="Times New Roman"/>
          <w:b/>
          <w:bCs/>
          <w:noProof w:val="0"/>
          <w:kern w:val="1"/>
          <w:lang w:val="es-ES" w:eastAsia="ar-SA"/>
        </w:rPr>
        <w:t>MEMO”</w:t>
      </w:r>
      <w:r w:rsidRPr="008A294D">
        <w:rPr>
          <w:rFonts w:eastAsia="Times New Roman"/>
          <w:bCs/>
          <w:noProof w:val="0"/>
          <w:kern w:val="1"/>
          <w:lang w:val="es-ES" w:eastAsia="ar-SA"/>
        </w:rPr>
        <w:t xml:space="preserve">) o los ilusos pobre ciudadanos que caen en las redes de </w:t>
      </w:r>
      <w:proofErr w:type="spellStart"/>
      <w:r w:rsidRPr="008A294D">
        <w:rPr>
          <w:rFonts w:eastAsia="Times New Roman"/>
          <w:bCs/>
          <w:noProof w:val="0"/>
          <w:kern w:val="1"/>
          <w:lang w:val="es-ES" w:eastAsia="ar-SA"/>
        </w:rPr>
        <w:t>Mairal</w:t>
      </w:r>
      <w:proofErr w:type="spellEnd"/>
      <w:r w:rsidRPr="008A294D">
        <w:rPr>
          <w:rFonts w:eastAsia="Times New Roman"/>
          <w:bCs/>
          <w:noProof w:val="0"/>
          <w:kern w:val="1"/>
          <w:lang w:val="es-ES" w:eastAsia="ar-SA"/>
        </w:rPr>
        <w:t xml:space="preserve">. Son aquellos, los abogados del estudio </w:t>
      </w:r>
      <w:proofErr w:type="spellStart"/>
      <w:r w:rsidRPr="008A294D">
        <w:rPr>
          <w:rFonts w:eastAsia="Times New Roman"/>
          <w:bCs/>
          <w:noProof w:val="0"/>
          <w:kern w:val="1"/>
          <w:lang w:val="es-ES" w:eastAsia="ar-SA"/>
        </w:rPr>
        <w:t>Mairal</w:t>
      </w:r>
      <w:proofErr w:type="spellEnd"/>
      <w:r w:rsidRPr="008A294D">
        <w:rPr>
          <w:rFonts w:eastAsia="Times New Roman"/>
          <w:bCs/>
          <w:noProof w:val="0"/>
          <w:kern w:val="1"/>
          <w:lang w:val="es-ES" w:eastAsia="ar-SA"/>
        </w:rPr>
        <w:t>, quienes preparan las sentencias, a las cuales simplemente se les controlan las formas y luego su firma por el funcionario judicial.</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Los servicios presentados hasta fecha reciente se pagaban por medio de la cueva del </w:t>
      </w:r>
      <w:r w:rsidRPr="008A294D">
        <w:rPr>
          <w:rFonts w:eastAsia="Times New Roman"/>
          <w:b/>
          <w:bCs/>
          <w:noProof w:val="0"/>
          <w:kern w:val="1"/>
          <w:lang w:val="es-ES" w:eastAsia="ar-SA"/>
        </w:rPr>
        <w:t>Banco PARIBAS</w:t>
      </w:r>
      <w:r w:rsidRPr="008A294D">
        <w:rPr>
          <w:rFonts w:eastAsia="Times New Roman"/>
          <w:bCs/>
          <w:noProof w:val="0"/>
          <w:kern w:val="1"/>
          <w:lang w:val="es-ES" w:eastAsia="ar-SA"/>
        </w:rPr>
        <w:t xml:space="preserve">, casualmente accionista de la empresa demanda </w:t>
      </w:r>
      <w:r w:rsidRPr="008A294D">
        <w:rPr>
          <w:rFonts w:eastAsia="Times New Roman"/>
          <w:b/>
          <w:bCs/>
          <w:noProof w:val="0"/>
          <w:kern w:val="1"/>
          <w:lang w:val="es-ES" w:eastAsia="ar-SA"/>
        </w:rPr>
        <w:t>PCSA - SEVEL</w:t>
      </w:r>
      <w:r w:rsidRPr="008A294D">
        <w:rPr>
          <w:rFonts w:eastAsia="Times New Roman"/>
          <w:bCs/>
          <w:noProof w:val="0"/>
          <w:kern w:val="1"/>
          <w:lang w:val="es-ES" w:eastAsia="ar-SA"/>
        </w:rPr>
        <w:t xml:space="preserve">, Que funcionaba casualmente a 300 </w:t>
      </w:r>
      <w:proofErr w:type="spellStart"/>
      <w:r w:rsidRPr="008A294D">
        <w:rPr>
          <w:rFonts w:eastAsia="Times New Roman"/>
          <w:bCs/>
          <w:noProof w:val="0"/>
          <w:kern w:val="1"/>
          <w:lang w:val="es-ES" w:eastAsia="ar-SA"/>
        </w:rPr>
        <w:t>mts</w:t>
      </w:r>
      <w:proofErr w:type="spellEnd"/>
      <w:r w:rsidRPr="008A294D">
        <w:rPr>
          <w:rFonts w:eastAsia="Times New Roman"/>
          <w:bCs/>
          <w:noProof w:val="0"/>
          <w:kern w:val="1"/>
          <w:lang w:val="es-ES" w:eastAsia="ar-SA"/>
        </w:rPr>
        <w:t xml:space="preserve">. </w:t>
      </w:r>
      <w:proofErr w:type="gramStart"/>
      <w:r w:rsidRPr="008A294D">
        <w:rPr>
          <w:rFonts w:eastAsia="Times New Roman"/>
          <w:bCs/>
          <w:noProof w:val="0"/>
          <w:kern w:val="1"/>
          <w:lang w:val="es-ES" w:eastAsia="ar-SA"/>
        </w:rPr>
        <w:t>de</w:t>
      </w:r>
      <w:proofErr w:type="gramEnd"/>
      <w:r w:rsidRPr="008A294D">
        <w:rPr>
          <w:rFonts w:eastAsia="Times New Roman"/>
          <w:bCs/>
          <w:noProof w:val="0"/>
          <w:kern w:val="1"/>
          <w:lang w:val="es-ES" w:eastAsia="ar-SA"/>
        </w:rPr>
        <w:t xml:space="preserve"> la oficina del Dr. Héctor </w:t>
      </w:r>
      <w:proofErr w:type="spellStart"/>
      <w:r w:rsidRPr="008A294D">
        <w:rPr>
          <w:rFonts w:eastAsia="Times New Roman"/>
          <w:bCs/>
          <w:noProof w:val="0"/>
          <w:kern w:val="1"/>
          <w:lang w:val="es-ES" w:eastAsia="ar-SA"/>
        </w:rPr>
        <w:t>Marval</w:t>
      </w:r>
      <w:proofErr w:type="spellEnd"/>
      <w:r w:rsidRPr="008A294D">
        <w:rPr>
          <w:rFonts w:eastAsia="Times New Roman"/>
          <w:bCs/>
          <w:noProof w:val="0"/>
          <w:kern w:val="1"/>
          <w:lang w:val="es-ES" w:eastAsia="ar-SA"/>
        </w:rPr>
        <w:t xml:space="preserve"> en la Av. </w:t>
      </w:r>
      <w:proofErr w:type="spellStart"/>
      <w:r w:rsidRPr="008A294D">
        <w:rPr>
          <w:rFonts w:eastAsia="Times New Roman"/>
          <w:bCs/>
          <w:noProof w:val="0"/>
          <w:kern w:val="1"/>
          <w:lang w:val="es-ES" w:eastAsia="ar-SA"/>
        </w:rPr>
        <w:t>Alem</w:t>
      </w:r>
      <w:proofErr w:type="spellEnd"/>
      <w:r w:rsidRPr="008A294D">
        <w:rPr>
          <w:rFonts w:eastAsia="Times New Roman"/>
          <w:bCs/>
          <w:noProof w:val="0"/>
          <w:kern w:val="1"/>
          <w:lang w:val="es-ES" w:eastAsia="ar-SA"/>
        </w:rPr>
        <w:t xml:space="preserve">. Debe entender el contacto directo y personal del Jefe para autorizar los pagos al Dr. Monti, como al Dr. </w:t>
      </w:r>
      <w:proofErr w:type="spellStart"/>
      <w:r w:rsidRPr="008A294D">
        <w:rPr>
          <w:rFonts w:eastAsia="Times New Roman"/>
          <w:bCs/>
          <w:noProof w:val="0"/>
          <w:kern w:val="1"/>
          <w:lang w:val="es-ES" w:eastAsia="ar-SA"/>
        </w:rPr>
        <w:t>Kolliker</w:t>
      </w:r>
      <w:proofErr w:type="spellEnd"/>
      <w:r w:rsidRPr="008A294D">
        <w:rPr>
          <w:rFonts w:eastAsia="Times New Roman"/>
          <w:bCs/>
          <w:noProof w:val="0"/>
          <w:kern w:val="1"/>
          <w:lang w:val="es-ES" w:eastAsia="ar-SA"/>
        </w:rPr>
        <w:t xml:space="preserve"> </w:t>
      </w:r>
      <w:proofErr w:type="spellStart"/>
      <w:r w:rsidRPr="008A294D">
        <w:rPr>
          <w:rFonts w:eastAsia="Times New Roman"/>
          <w:bCs/>
          <w:noProof w:val="0"/>
          <w:kern w:val="1"/>
          <w:lang w:val="es-ES" w:eastAsia="ar-SA"/>
        </w:rPr>
        <w:t>Frerz</w:t>
      </w:r>
      <w:proofErr w:type="spellEnd"/>
      <w:r w:rsidRPr="008A294D">
        <w:rPr>
          <w:rFonts w:eastAsia="Times New Roman"/>
          <w:bCs/>
          <w:noProof w:val="0"/>
          <w:kern w:val="1"/>
          <w:lang w:val="es-ES" w:eastAsia="ar-SA"/>
        </w:rPr>
        <w:t xml:space="preserve">. Sin perjuicio de otros funcionarios ubicados en los más de 500 clientes de la cueva PARIBAS. </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Prevaricó la Dra. </w:t>
      </w:r>
      <w:proofErr w:type="spellStart"/>
      <w:r w:rsidRPr="008A294D">
        <w:rPr>
          <w:rFonts w:eastAsia="Times New Roman"/>
          <w:bCs/>
          <w:noProof w:val="0"/>
          <w:kern w:val="1"/>
          <w:lang w:val="es-ES" w:eastAsia="ar-SA"/>
        </w:rPr>
        <w:t>Cantore</w:t>
      </w:r>
      <w:proofErr w:type="spellEnd"/>
      <w:r w:rsidRPr="008A294D">
        <w:rPr>
          <w:rFonts w:eastAsia="Times New Roman"/>
          <w:bCs/>
          <w:noProof w:val="0"/>
          <w:kern w:val="1"/>
          <w:lang w:val="es-ES" w:eastAsia="ar-SA"/>
        </w:rPr>
        <w:t xml:space="preserve"> (Ver auto denuncia en el CM </w:t>
      </w:r>
      <w:proofErr w:type="spellStart"/>
      <w:r w:rsidRPr="008A294D">
        <w:rPr>
          <w:rFonts w:eastAsia="Times New Roman"/>
          <w:bCs/>
          <w:noProof w:val="0"/>
          <w:kern w:val="1"/>
          <w:lang w:val="es-ES" w:eastAsia="ar-SA"/>
        </w:rPr>
        <w:t>exp</w:t>
      </w:r>
      <w:proofErr w:type="spellEnd"/>
      <w:r w:rsidRPr="008A294D">
        <w:rPr>
          <w:rFonts w:eastAsia="Times New Roman"/>
          <w:bCs/>
          <w:noProof w:val="0"/>
          <w:kern w:val="1"/>
          <w:lang w:val="es-ES" w:eastAsia="ar-SA"/>
        </w:rPr>
        <w:t xml:space="preserve">. N° 298/00), con los intereses de esta parte a lo largo de 6 años (2000/6, hoy aún bajo tratamiento psiquiátrico) así que luego dejó  el lugar al impresentable Dr. </w:t>
      </w:r>
      <w:proofErr w:type="spellStart"/>
      <w:r w:rsidRPr="008A294D">
        <w:rPr>
          <w:rFonts w:eastAsia="Times New Roman"/>
          <w:bCs/>
          <w:noProof w:val="0"/>
          <w:kern w:val="1"/>
          <w:lang w:val="es-ES" w:eastAsia="ar-SA"/>
        </w:rPr>
        <w:t>Kolliker</w:t>
      </w:r>
      <w:proofErr w:type="spellEnd"/>
      <w:r w:rsidRPr="008A294D">
        <w:rPr>
          <w:rFonts w:eastAsia="Times New Roman"/>
          <w:bCs/>
          <w:noProof w:val="0"/>
          <w:kern w:val="1"/>
          <w:lang w:val="es-ES" w:eastAsia="ar-SA"/>
        </w:rPr>
        <w:t xml:space="preserve"> </w:t>
      </w:r>
      <w:proofErr w:type="spellStart"/>
      <w:r w:rsidRPr="008A294D">
        <w:rPr>
          <w:rFonts w:eastAsia="Times New Roman"/>
          <w:bCs/>
          <w:noProof w:val="0"/>
          <w:kern w:val="1"/>
          <w:lang w:val="es-ES" w:eastAsia="ar-SA"/>
        </w:rPr>
        <w:t>Frerz</w:t>
      </w:r>
      <w:proofErr w:type="spellEnd"/>
      <w:r w:rsidRPr="008A294D">
        <w:rPr>
          <w:rFonts w:eastAsia="Times New Roman"/>
          <w:bCs/>
          <w:noProof w:val="0"/>
          <w:kern w:val="1"/>
          <w:lang w:val="es-ES" w:eastAsia="ar-SA"/>
        </w:rPr>
        <w:t>, me remito al caso Monti, con el cual conformó la mafia judicial, una cámara especial para los tres casos más escandalosos del momento, Papel Prensa, Corporación del Plata y TGN, también le encargaron Ernestina Herrera de Noble y casualmente a ASSA.</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lang w:val="es-ES"/>
        </w:rPr>
      </w:pPr>
      <w:r w:rsidRPr="008A294D">
        <w:rPr>
          <w:rFonts w:eastAsia="Times New Roman"/>
          <w:bCs/>
          <w:noProof w:val="0"/>
          <w:kern w:val="1"/>
          <w:lang w:val="es-ES" w:eastAsia="ar-SA"/>
        </w:rPr>
        <w:tab/>
      </w:r>
      <w:r w:rsidRPr="008A294D">
        <w:rPr>
          <w:lang w:val="es-ES"/>
        </w:rPr>
        <w:t>“…</w:t>
      </w:r>
      <w:r w:rsidRPr="008A294D">
        <w:rPr>
          <w:i/>
          <w:lang w:val="es-ES"/>
        </w:rPr>
        <w:t>La denuncia se generó como una ramificación de la causa tramitada por el juez federal Bonadío, donde se investigan operaciones de fuga de capitales al exterior a través de una cueva financiera que funcionaba en el BNP Paribas ubicado en el piso 27 de Leandro N. Alem 855. La nueva denuncia penal contra Monti se basa en el hallazgo de una cuenta 521337 en el ING Bank en Suiza a su nombre del camarista, y el de sus hijos, por la suma de un millón y medio de dólares (U$S 1.500.000), sobre la que informó Clarín el pasado jueves 14 de julio</w:t>
      </w:r>
      <w:r w:rsidRPr="008A294D">
        <w:rPr>
          <w:lang w:val="es-ES"/>
        </w:rPr>
        <w:t>..”</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Recordemos que el BANCO ING. es controlado por el BNP, </w:t>
      </w:r>
      <w:proofErr w:type="spellStart"/>
      <w:r w:rsidRPr="008A294D">
        <w:rPr>
          <w:rFonts w:eastAsia="Times New Roman"/>
          <w:bCs/>
          <w:noProof w:val="0"/>
          <w:kern w:val="1"/>
          <w:lang w:val="es-ES" w:eastAsia="ar-SA"/>
        </w:rPr>
        <w:t>Paribas</w:t>
      </w:r>
      <w:proofErr w:type="spellEnd"/>
      <w:r w:rsidRPr="008A294D">
        <w:rPr>
          <w:rFonts w:eastAsia="Times New Roman"/>
          <w:bCs/>
          <w:noProof w:val="0"/>
          <w:kern w:val="1"/>
          <w:lang w:val="es-ES" w:eastAsia="ar-SA"/>
        </w:rPr>
        <w:t xml:space="preserve">, </w:t>
      </w:r>
      <w:r w:rsidRPr="008A294D">
        <w:rPr>
          <w:rFonts w:eastAsia="Times New Roman"/>
          <w:b/>
          <w:bCs/>
          <w:noProof w:val="0"/>
          <w:kern w:val="1"/>
          <w:lang w:val="es-ES" w:eastAsia="ar-SA"/>
        </w:rPr>
        <w:t>FIAT- SEVEL.</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Nadie puede pensar que el sistema Judicial va a investigarse a sí mismo, ni Bonadío, el Dr. </w:t>
      </w:r>
      <w:proofErr w:type="spellStart"/>
      <w:r w:rsidRPr="008A294D">
        <w:rPr>
          <w:rFonts w:eastAsia="Times New Roman"/>
          <w:bCs/>
          <w:noProof w:val="0"/>
          <w:kern w:val="1"/>
          <w:lang w:val="es-ES" w:eastAsia="ar-SA"/>
        </w:rPr>
        <w:t>Rappa</w:t>
      </w:r>
      <w:proofErr w:type="spellEnd"/>
      <w:r w:rsidRPr="008A294D">
        <w:rPr>
          <w:rFonts w:eastAsia="Times New Roman"/>
          <w:bCs/>
          <w:noProof w:val="0"/>
          <w:kern w:val="1"/>
          <w:lang w:val="es-ES" w:eastAsia="ar-SA"/>
        </w:rPr>
        <w:t>, ni otros, la opinión pública, el periodismo de investigación, la diputada Ocaña, Lilita, en fin, la puesta en conocimiento de la actividad de Aquiles, puede servir, en algún modo, para acotar en alguna medida, la descarada corruptela, impune, existen aún hoy en el sistema judicial Argentino, en perjuicio del ciudadano, destinada a favor de las grandes empresas.</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r>
      <w:r w:rsidRPr="008A294D">
        <w:rPr>
          <w:rFonts w:eastAsia="Times New Roman"/>
          <w:b/>
          <w:bCs/>
          <w:noProof w:val="0"/>
          <w:kern w:val="1"/>
          <w:u w:val="single"/>
          <w:lang w:val="es-ES" w:eastAsia="ar-SA"/>
        </w:rPr>
        <w:t>MARVAL, O´FARREL&amp; MAIRAL</w:t>
      </w:r>
      <w:r w:rsidRPr="008A294D">
        <w:rPr>
          <w:rFonts w:eastAsia="Times New Roman"/>
          <w:bCs/>
          <w:noProof w:val="0"/>
          <w:kern w:val="1"/>
          <w:lang w:val="es-ES" w:eastAsia="ar-SA"/>
        </w:rPr>
        <w:t>. No es necesario que el socio Dr. “</w:t>
      </w:r>
      <w:r w:rsidRPr="008A294D">
        <w:rPr>
          <w:rFonts w:eastAsia="Times New Roman"/>
          <w:b/>
          <w:bCs/>
          <w:noProof w:val="0"/>
          <w:kern w:val="1"/>
          <w:u w:val="single"/>
          <w:lang w:val="es-ES" w:eastAsia="ar-SA"/>
        </w:rPr>
        <w:t>FONTANA GONZALO</w:t>
      </w:r>
      <w:r w:rsidRPr="008A294D">
        <w:rPr>
          <w:rFonts w:eastAsia="Times New Roman"/>
          <w:bCs/>
          <w:noProof w:val="0"/>
          <w:kern w:val="1"/>
          <w:lang w:val="es-ES" w:eastAsia="ar-SA"/>
        </w:rPr>
        <w:t xml:space="preserve"> y su banda”, alardee con que quienes </w:t>
      </w:r>
      <w:r w:rsidRPr="008A294D">
        <w:rPr>
          <w:rFonts w:eastAsia="Times New Roman"/>
          <w:b/>
          <w:bCs/>
          <w:i/>
          <w:noProof w:val="0"/>
          <w:kern w:val="1"/>
          <w:lang w:val="es-ES" w:eastAsia="ar-SA"/>
        </w:rPr>
        <w:t xml:space="preserve">se atrevan a enfrentarse con el estudio jurídico, les pasará  lo mismo que a Automóviles </w:t>
      </w:r>
      <w:r w:rsidRPr="008A294D">
        <w:rPr>
          <w:rFonts w:eastAsia="Times New Roman"/>
          <w:b/>
          <w:bCs/>
          <w:i/>
          <w:noProof w:val="0"/>
          <w:kern w:val="1"/>
          <w:lang w:val="es-ES" w:eastAsia="ar-SA"/>
        </w:rPr>
        <w:lastRenderedPageBreak/>
        <w:t>Saavedra</w:t>
      </w:r>
      <w:r w:rsidRPr="008A294D">
        <w:rPr>
          <w:rFonts w:eastAsia="Times New Roman"/>
          <w:bCs/>
          <w:noProof w:val="0"/>
          <w:kern w:val="1"/>
          <w:lang w:val="es-ES" w:eastAsia="ar-SA"/>
        </w:rPr>
        <w:t xml:space="preserve">, aun peor, amenaza, </w:t>
      </w:r>
      <w:r w:rsidRPr="008A294D">
        <w:rPr>
          <w:rFonts w:eastAsia="Times New Roman"/>
          <w:b/>
          <w:bCs/>
          <w:noProof w:val="0"/>
          <w:kern w:val="1"/>
          <w:lang w:val="es-ES" w:eastAsia="ar-SA"/>
        </w:rPr>
        <w:t xml:space="preserve">terminarán como </w:t>
      </w:r>
      <w:proofErr w:type="spellStart"/>
      <w:r w:rsidRPr="008A294D">
        <w:rPr>
          <w:rFonts w:eastAsia="Times New Roman"/>
          <w:b/>
          <w:bCs/>
          <w:noProof w:val="0"/>
          <w:kern w:val="1"/>
          <w:lang w:val="es-ES" w:eastAsia="ar-SA"/>
        </w:rPr>
        <w:t>Catagno</w:t>
      </w:r>
      <w:proofErr w:type="spellEnd"/>
      <w:r w:rsidRPr="008A294D">
        <w:rPr>
          <w:rFonts w:eastAsia="Times New Roman"/>
          <w:bCs/>
          <w:noProof w:val="0"/>
          <w:kern w:val="1"/>
          <w:lang w:val="es-ES" w:eastAsia="ar-SA"/>
        </w:rPr>
        <w:t>, (entiendo debe tratarse del caso IBM Banco Nación), a quien “suicidaran”, con un trozo de diario en su boca.</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Pero, que está diciendo el prestigioso estudio jurídico MAIRAL?</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Es necesaria la confesión manifiesta de la desfachatez del impune </w:t>
      </w:r>
      <w:r w:rsidRPr="008A294D">
        <w:rPr>
          <w:rFonts w:eastAsia="Times New Roman"/>
          <w:b/>
          <w:bCs/>
          <w:noProof w:val="0"/>
          <w:kern w:val="1"/>
          <w:lang w:val="es-ES" w:eastAsia="ar-SA"/>
        </w:rPr>
        <w:t>FONTANA GONZALO,</w:t>
      </w:r>
      <w:r w:rsidRPr="008A294D">
        <w:rPr>
          <w:rFonts w:eastAsia="Times New Roman"/>
          <w:bCs/>
          <w:noProof w:val="0"/>
          <w:kern w:val="1"/>
          <w:lang w:val="es-ES" w:eastAsia="ar-SA"/>
        </w:rPr>
        <w:t xml:space="preserve"> socio del prestigioso estudio jurídico.</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1.- 44 años de litigio, sin viso de terminar jamás, donde la víctima no cobra ni los gastos. </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2.- “El famoso caso” de la sentencia del 04/08/88, </w:t>
      </w:r>
      <w:proofErr w:type="spellStart"/>
      <w:r w:rsidRPr="008A294D">
        <w:rPr>
          <w:rFonts w:eastAsia="Times New Roman"/>
          <w:bCs/>
          <w:noProof w:val="0"/>
          <w:kern w:val="1"/>
          <w:lang w:val="es-ES" w:eastAsia="ar-SA"/>
        </w:rPr>
        <w:t>exp</w:t>
      </w:r>
      <w:proofErr w:type="spellEnd"/>
      <w:r w:rsidRPr="008A294D">
        <w:rPr>
          <w:rFonts w:eastAsia="Times New Roman"/>
          <w:bCs/>
          <w:noProof w:val="0"/>
          <w:kern w:val="1"/>
          <w:lang w:val="es-ES" w:eastAsia="ar-SA"/>
        </w:rPr>
        <w:t xml:space="preserve">. N° 3985 (Hoy 37846/93) “Automóviles Saavedra c/Fiat” que es enrostrado para intimidar a quienes se atrevan con la multinacional </w:t>
      </w:r>
      <w:r w:rsidRPr="008A294D">
        <w:rPr>
          <w:rFonts w:eastAsia="Times New Roman"/>
          <w:b/>
          <w:bCs/>
          <w:noProof w:val="0"/>
          <w:kern w:val="1"/>
          <w:lang w:val="es-ES" w:eastAsia="ar-SA"/>
        </w:rPr>
        <w:t>FIAT – SEVEL</w:t>
      </w:r>
      <w:r w:rsidRPr="008A294D">
        <w:rPr>
          <w:rFonts w:eastAsia="Times New Roman"/>
          <w:bCs/>
          <w:noProof w:val="0"/>
          <w:kern w:val="1"/>
          <w:lang w:val="es-ES" w:eastAsia="ar-SA"/>
        </w:rPr>
        <w:t>, bingo</w:t>
      </w:r>
      <w:proofErr w:type="gramStart"/>
      <w:r w:rsidRPr="008A294D">
        <w:rPr>
          <w:rFonts w:eastAsia="Times New Roman"/>
          <w:bCs/>
          <w:noProof w:val="0"/>
          <w:kern w:val="1"/>
          <w:lang w:val="es-ES" w:eastAsia="ar-SA"/>
        </w:rPr>
        <w:t>!!</w:t>
      </w:r>
      <w:proofErr w:type="gramEnd"/>
      <w:r w:rsidRPr="008A294D">
        <w:rPr>
          <w:rFonts w:eastAsia="Times New Roman"/>
          <w:bCs/>
          <w:noProof w:val="0"/>
          <w:kern w:val="1"/>
          <w:lang w:val="es-ES" w:eastAsia="ar-SA"/>
        </w:rPr>
        <w:t xml:space="preserve"> Un éxito múltiple y por poca plata, pero cuanta</w:t>
      </w:r>
      <w:proofErr w:type="gramStart"/>
      <w:r w:rsidRPr="008A294D">
        <w:rPr>
          <w:rFonts w:eastAsia="Times New Roman"/>
          <w:bCs/>
          <w:noProof w:val="0"/>
          <w:kern w:val="1"/>
          <w:lang w:val="es-ES" w:eastAsia="ar-SA"/>
        </w:rPr>
        <w:t>?</w:t>
      </w:r>
      <w:proofErr w:type="gramEnd"/>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Aún resuenan en mis oídos los gritos del Dr. </w:t>
      </w:r>
      <w:proofErr w:type="spellStart"/>
      <w:r w:rsidRPr="008A294D">
        <w:rPr>
          <w:rFonts w:eastAsia="Times New Roman"/>
          <w:bCs/>
          <w:noProof w:val="0"/>
          <w:kern w:val="1"/>
          <w:lang w:val="es-ES" w:eastAsia="ar-SA"/>
        </w:rPr>
        <w:t>Morandi</w:t>
      </w:r>
      <w:proofErr w:type="spellEnd"/>
      <w:r w:rsidRPr="008A294D">
        <w:rPr>
          <w:rFonts w:eastAsia="Times New Roman"/>
          <w:bCs/>
          <w:noProof w:val="0"/>
          <w:kern w:val="1"/>
          <w:lang w:val="es-ES" w:eastAsia="ar-SA"/>
        </w:rPr>
        <w:t>.</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 “…</w:t>
      </w:r>
      <w:r w:rsidRPr="008A294D">
        <w:rPr>
          <w:rFonts w:eastAsia="Times New Roman"/>
          <w:b/>
          <w:bCs/>
          <w:i/>
          <w:noProof w:val="0"/>
          <w:kern w:val="1"/>
          <w:lang w:val="es-ES" w:eastAsia="ar-SA"/>
        </w:rPr>
        <w:t>esto lo arreglaron y con poca plata</w:t>
      </w:r>
      <w:r w:rsidRPr="008A294D">
        <w:rPr>
          <w:rFonts w:eastAsia="Times New Roman"/>
          <w:bCs/>
          <w:noProof w:val="0"/>
          <w:kern w:val="1"/>
          <w:lang w:val="es-ES" w:eastAsia="ar-SA"/>
        </w:rPr>
        <w:t xml:space="preserve">….” Cabizbajos los Dres. </w:t>
      </w:r>
      <w:r w:rsidRPr="008A294D">
        <w:rPr>
          <w:rFonts w:eastAsia="Times New Roman"/>
          <w:b/>
          <w:bCs/>
          <w:noProof w:val="0"/>
          <w:kern w:val="1"/>
          <w:lang w:val="es-ES" w:eastAsia="ar-SA"/>
        </w:rPr>
        <w:t>WILLIAMS – CARABAJAL</w:t>
      </w:r>
      <w:r w:rsidRPr="008A294D">
        <w:rPr>
          <w:rFonts w:eastAsia="Times New Roman"/>
          <w:bCs/>
          <w:noProof w:val="0"/>
          <w:kern w:val="1"/>
          <w:lang w:val="es-ES" w:eastAsia="ar-SA"/>
        </w:rPr>
        <w:t xml:space="preserve">, quizás los Sres. </w:t>
      </w:r>
      <w:proofErr w:type="spellStart"/>
      <w:r w:rsidRPr="008A294D">
        <w:rPr>
          <w:rFonts w:eastAsia="Times New Roman"/>
          <w:bCs/>
          <w:noProof w:val="0"/>
          <w:kern w:val="1"/>
          <w:lang w:val="es-ES" w:eastAsia="ar-SA"/>
        </w:rPr>
        <w:t>Justices</w:t>
      </w:r>
      <w:proofErr w:type="spellEnd"/>
      <w:r w:rsidRPr="008A294D">
        <w:rPr>
          <w:rFonts w:eastAsia="Times New Roman"/>
          <w:bCs/>
          <w:noProof w:val="0"/>
          <w:kern w:val="1"/>
          <w:lang w:val="es-ES" w:eastAsia="ar-SA"/>
        </w:rPr>
        <w:t xml:space="preserve"> no sabían cómo coimearon a este Excmo. Tribunal, en otra composición, pues como desagravio, les diré con U$D 5.000.000 y 50 PEUGEOT 0km, entregados por mano de la madre de Cristiano </w:t>
      </w:r>
      <w:proofErr w:type="spellStart"/>
      <w:r w:rsidRPr="008A294D">
        <w:rPr>
          <w:rFonts w:eastAsia="Times New Roman"/>
          <w:bCs/>
          <w:noProof w:val="0"/>
          <w:kern w:val="1"/>
          <w:lang w:val="es-ES" w:eastAsia="ar-SA"/>
        </w:rPr>
        <w:t>Ratazzi</w:t>
      </w:r>
      <w:proofErr w:type="spellEnd"/>
      <w:r w:rsidRPr="008A294D">
        <w:rPr>
          <w:rFonts w:eastAsia="Times New Roman"/>
          <w:bCs/>
          <w:noProof w:val="0"/>
          <w:kern w:val="1"/>
          <w:lang w:val="es-ES" w:eastAsia="ar-SA"/>
        </w:rPr>
        <w:t xml:space="preserve">, la Sra. </w:t>
      </w:r>
      <w:proofErr w:type="spellStart"/>
      <w:r w:rsidRPr="008A294D">
        <w:rPr>
          <w:rFonts w:eastAsia="Times New Roman"/>
          <w:bCs/>
          <w:noProof w:val="0"/>
          <w:kern w:val="1"/>
          <w:lang w:val="es-ES" w:eastAsia="ar-SA"/>
        </w:rPr>
        <w:t>Agnelli</w:t>
      </w:r>
      <w:proofErr w:type="spellEnd"/>
      <w:r w:rsidRPr="008A294D">
        <w:rPr>
          <w:rFonts w:eastAsia="Times New Roman"/>
          <w:bCs/>
          <w:noProof w:val="0"/>
          <w:kern w:val="1"/>
          <w:lang w:val="es-ES" w:eastAsia="ar-SA"/>
        </w:rPr>
        <w:t xml:space="preserve"> Susana, temporalmente presente en la entrega...</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i/>
          <w:noProof w:val="0"/>
          <w:kern w:val="1"/>
          <w:lang w:val="es-ES_tradnl" w:eastAsia="ar-SA"/>
        </w:rPr>
      </w:pPr>
      <w:r w:rsidRPr="008A294D">
        <w:rPr>
          <w:rFonts w:eastAsia="Times New Roman"/>
          <w:bCs/>
          <w:noProof w:val="0"/>
          <w:kern w:val="1"/>
          <w:lang w:val="es-ES" w:eastAsia="ar-SA"/>
        </w:rPr>
        <w:tab/>
        <w:t xml:space="preserve">Cómo funciona el estudio </w:t>
      </w:r>
      <w:r w:rsidRPr="008A294D">
        <w:rPr>
          <w:rFonts w:eastAsia="Times New Roman"/>
          <w:b/>
          <w:bCs/>
          <w:noProof w:val="0"/>
          <w:kern w:val="1"/>
          <w:u w:val="single"/>
          <w:lang w:val="es-ES" w:eastAsia="ar-SA"/>
        </w:rPr>
        <w:t xml:space="preserve">MARVAL, O´FARREL&amp; MAIRAL </w:t>
      </w:r>
      <w:r w:rsidRPr="008A294D">
        <w:rPr>
          <w:rFonts w:eastAsia="Times New Roman"/>
          <w:bCs/>
          <w:noProof w:val="0"/>
          <w:kern w:val="1"/>
          <w:lang w:val="es-ES" w:eastAsia="ar-SA"/>
        </w:rPr>
        <w:t xml:space="preserve"> y la justicia Argentina</w:t>
      </w:r>
      <w:proofErr w:type="gramStart"/>
      <w:r w:rsidRPr="008A294D">
        <w:rPr>
          <w:rFonts w:eastAsia="Times New Roman"/>
          <w:bCs/>
          <w:noProof w:val="0"/>
          <w:kern w:val="1"/>
          <w:lang w:val="es-ES" w:eastAsia="ar-SA"/>
        </w:rPr>
        <w:t>?</w:t>
      </w:r>
      <w:proofErr w:type="gramEnd"/>
      <w:r w:rsidRPr="008A294D">
        <w:rPr>
          <w:rFonts w:eastAsia="Times New Roman"/>
          <w:bCs/>
          <w:noProof w:val="0"/>
          <w:kern w:val="1"/>
          <w:lang w:val="es-ES" w:eastAsia="ar-SA"/>
        </w:rPr>
        <w:t xml:space="preserve"> Nos lo enseñaba magistralmente el Dr. </w:t>
      </w:r>
      <w:r w:rsidRPr="008A294D">
        <w:rPr>
          <w:rFonts w:eastAsia="Times New Roman"/>
          <w:b/>
          <w:bCs/>
          <w:i/>
          <w:noProof w:val="0"/>
          <w:kern w:val="1"/>
          <w:u w:val="single"/>
          <w:lang w:val="es-ES_tradnl" w:eastAsia="ar-SA"/>
        </w:rPr>
        <w:t xml:space="preserve">LUIS G. MORENO OCAMPO, </w:t>
      </w:r>
      <w:r w:rsidRPr="008A294D">
        <w:rPr>
          <w:rFonts w:eastAsia="Times New Roman"/>
          <w:bCs/>
          <w:i/>
          <w:noProof w:val="0"/>
          <w:kern w:val="1"/>
          <w:lang w:val="es-ES_tradnl" w:eastAsia="ar-SA"/>
        </w:rPr>
        <w:t>ya en el año 2000, temporalmente hoy, aun mas vigente de nunca.</w:t>
      </w:r>
    </w:p>
    <w:p w:rsidR="00062CEC" w:rsidRPr="008A294D" w:rsidRDefault="00062CEC" w:rsidP="00062CEC">
      <w:pPr>
        <w:tabs>
          <w:tab w:val="left" w:pos="2835"/>
        </w:tabs>
        <w:suppressAutoHyphens/>
        <w:spacing w:line="276" w:lineRule="auto"/>
        <w:ind w:firstLine="708"/>
        <w:jc w:val="both"/>
        <w:rPr>
          <w:rFonts w:eastAsia="Times New Roman"/>
          <w:b/>
          <w:bCs/>
          <w:noProof w:val="0"/>
          <w:kern w:val="1"/>
          <w:lang w:val="es-ES_tradnl" w:eastAsia="ar-SA"/>
        </w:rPr>
      </w:pPr>
    </w:p>
    <w:p w:rsidR="00062CEC" w:rsidRPr="008A294D" w:rsidRDefault="00062CEC" w:rsidP="00062CEC">
      <w:pPr>
        <w:tabs>
          <w:tab w:val="left" w:pos="2835"/>
        </w:tabs>
        <w:suppressAutoHyphens/>
        <w:spacing w:line="276" w:lineRule="auto"/>
        <w:ind w:firstLine="708"/>
        <w:jc w:val="both"/>
        <w:rPr>
          <w:rFonts w:eastAsia="Times New Roman"/>
          <w:b/>
          <w:bCs/>
          <w:noProof w:val="0"/>
          <w:kern w:val="1"/>
          <w:lang w:val="es-ES_tradnl" w:eastAsia="ar-SA"/>
        </w:rPr>
      </w:pPr>
      <w:r w:rsidRPr="008A294D">
        <w:rPr>
          <w:rFonts w:eastAsia="Times New Roman"/>
          <w:b/>
          <w:bCs/>
          <w:noProof w:val="0"/>
          <w:kern w:val="1"/>
          <w:lang w:val="es-ES_tradnl" w:eastAsia="ar-SA"/>
        </w:rPr>
        <w:tab/>
        <w:t xml:space="preserve">En su declaración en el </w:t>
      </w:r>
      <w:proofErr w:type="spellStart"/>
      <w:r w:rsidRPr="008A294D">
        <w:rPr>
          <w:rFonts w:eastAsia="Times New Roman"/>
          <w:b/>
          <w:bCs/>
          <w:noProof w:val="0"/>
          <w:kern w:val="1"/>
          <w:lang w:val="es-ES_tradnl" w:eastAsia="ar-SA"/>
        </w:rPr>
        <w:t>exp</w:t>
      </w:r>
      <w:proofErr w:type="spellEnd"/>
      <w:r w:rsidRPr="008A294D">
        <w:rPr>
          <w:rFonts w:eastAsia="Times New Roman"/>
          <w:b/>
          <w:bCs/>
          <w:noProof w:val="0"/>
          <w:kern w:val="1"/>
          <w:lang w:val="es-ES_tradnl" w:eastAsia="ar-SA"/>
        </w:rPr>
        <w:t xml:space="preserve">. N° 298/00 CONSEJO DE LA MAGISTRATURA, </w:t>
      </w:r>
    </w:p>
    <w:p w:rsidR="00062CEC" w:rsidRPr="008A294D" w:rsidRDefault="00062CEC" w:rsidP="00062CEC">
      <w:pPr>
        <w:tabs>
          <w:tab w:val="left" w:pos="2835"/>
        </w:tabs>
        <w:suppressAutoHyphens/>
        <w:spacing w:line="276" w:lineRule="auto"/>
        <w:ind w:firstLine="708"/>
        <w:jc w:val="both"/>
        <w:rPr>
          <w:rFonts w:eastAsia="Times New Roman"/>
          <w:b/>
          <w:bCs/>
          <w:i/>
          <w:noProof w:val="0"/>
          <w:kern w:val="1"/>
          <w:lang w:val="es-ES_tradnl" w:eastAsia="ar-SA"/>
        </w:rPr>
      </w:pPr>
    </w:p>
    <w:p w:rsidR="00062CEC" w:rsidRPr="008A294D" w:rsidRDefault="00062CEC" w:rsidP="00062CEC">
      <w:pPr>
        <w:tabs>
          <w:tab w:val="left" w:pos="2835"/>
        </w:tabs>
        <w:suppressAutoHyphens/>
        <w:spacing w:line="276" w:lineRule="auto"/>
        <w:ind w:firstLine="708"/>
        <w:jc w:val="both"/>
        <w:rPr>
          <w:rFonts w:eastAsia="Times New Roman"/>
          <w:b/>
          <w:bCs/>
          <w:i/>
          <w:noProof w:val="0"/>
          <w:kern w:val="1"/>
          <w:lang w:val="es-ES_tradnl" w:eastAsia="ar-SA"/>
        </w:rPr>
      </w:pPr>
      <w:r w:rsidRPr="008A294D">
        <w:rPr>
          <w:rFonts w:eastAsia="Times New Roman"/>
          <w:b/>
          <w:bCs/>
          <w:i/>
          <w:noProof w:val="0"/>
          <w:kern w:val="1"/>
          <w:lang w:val="es-ES_tradnl" w:eastAsia="ar-SA"/>
        </w:rPr>
        <w:tab/>
      </w:r>
      <w:r w:rsidRPr="008A294D">
        <w:rPr>
          <w:rFonts w:eastAsia="Times New Roman"/>
          <w:bCs/>
          <w:noProof w:val="0"/>
          <w:kern w:val="1"/>
          <w:lang w:val="es-ES" w:eastAsia="ar-SA"/>
        </w:rPr>
        <w:t>“</w:t>
      </w:r>
      <w:r w:rsidRPr="008A294D">
        <w:rPr>
          <w:rFonts w:eastAsia="Times New Roman"/>
          <w:b/>
          <w:bCs/>
          <w:i/>
          <w:noProof w:val="0"/>
          <w:kern w:val="1"/>
          <w:u w:val="single"/>
          <w:lang w:val="es-ES_tradnl" w:eastAsia="ar-SA"/>
        </w:rPr>
        <w:t xml:space="preserve">…Mas y mas comentarios y rumores sobre jueces que venden sentencias a través de abogados, con lo cual al final no va a ser necesario tener abogados, hace falta saber a </w:t>
      </w:r>
      <w:proofErr w:type="spellStart"/>
      <w:r w:rsidRPr="008A294D">
        <w:rPr>
          <w:rFonts w:eastAsia="Times New Roman"/>
          <w:b/>
          <w:bCs/>
          <w:i/>
          <w:noProof w:val="0"/>
          <w:kern w:val="1"/>
          <w:u w:val="single"/>
          <w:lang w:val="es-ES_tradnl" w:eastAsia="ar-SA"/>
        </w:rPr>
        <w:t>quien</w:t>
      </w:r>
      <w:proofErr w:type="spellEnd"/>
      <w:r w:rsidRPr="008A294D">
        <w:rPr>
          <w:rFonts w:eastAsia="Times New Roman"/>
          <w:b/>
          <w:bCs/>
          <w:i/>
          <w:noProof w:val="0"/>
          <w:kern w:val="1"/>
          <w:u w:val="single"/>
          <w:lang w:val="es-ES_tradnl" w:eastAsia="ar-SA"/>
        </w:rPr>
        <w:t xml:space="preserve"> pagarle y ganar los casos con independencia de la idea de justicia… Y toda apunta lo mismo: a jueces que utilizan abogados para vender decisiones…”  </w:t>
      </w:r>
      <w:r w:rsidRPr="008A294D">
        <w:rPr>
          <w:rFonts w:eastAsia="Times New Roman"/>
          <w:b/>
          <w:bCs/>
          <w:i/>
          <w:noProof w:val="0"/>
          <w:kern w:val="1"/>
          <w:lang w:val="es-ES_tradnl" w:eastAsia="ar-SA"/>
        </w:rPr>
        <w:t>Fs.378.</w:t>
      </w:r>
    </w:p>
    <w:p w:rsidR="00062CEC" w:rsidRPr="008A294D" w:rsidRDefault="00062CEC" w:rsidP="00062CEC">
      <w:pPr>
        <w:tabs>
          <w:tab w:val="left" w:pos="2835"/>
        </w:tabs>
        <w:suppressAutoHyphens/>
        <w:spacing w:line="276" w:lineRule="auto"/>
        <w:ind w:firstLine="708"/>
        <w:jc w:val="both"/>
        <w:rPr>
          <w:rFonts w:eastAsia="Times New Roman"/>
          <w:b/>
          <w:bCs/>
          <w:i/>
          <w:noProof w:val="0"/>
          <w:kern w:val="1"/>
          <w:lang w:val="es-ES_tradnl" w:eastAsia="ar-SA"/>
        </w:rPr>
      </w:pPr>
    </w:p>
    <w:p w:rsidR="00062CEC" w:rsidRPr="008A294D" w:rsidRDefault="00062CEC" w:rsidP="00062CEC">
      <w:pPr>
        <w:tabs>
          <w:tab w:val="left" w:pos="2835"/>
        </w:tabs>
        <w:suppressAutoHyphens/>
        <w:spacing w:line="276" w:lineRule="auto"/>
        <w:ind w:firstLine="708"/>
        <w:jc w:val="both"/>
        <w:rPr>
          <w:rFonts w:eastAsia="Times New Roman"/>
          <w:b/>
          <w:bCs/>
          <w:noProof w:val="0"/>
          <w:kern w:val="1"/>
          <w:lang w:val="es-ES_tradnl" w:eastAsia="ar-SA"/>
        </w:rPr>
      </w:pPr>
      <w:r w:rsidRPr="008A294D">
        <w:rPr>
          <w:rFonts w:eastAsia="Times New Roman"/>
          <w:b/>
          <w:bCs/>
          <w:i/>
          <w:noProof w:val="0"/>
          <w:kern w:val="1"/>
          <w:lang w:val="es-ES_tradnl" w:eastAsia="ar-SA"/>
        </w:rPr>
        <w:tab/>
      </w:r>
      <w:r w:rsidRPr="008A294D">
        <w:rPr>
          <w:rFonts w:eastAsia="Times New Roman"/>
          <w:b/>
          <w:bCs/>
          <w:noProof w:val="0"/>
          <w:kern w:val="1"/>
          <w:lang w:val="es-ES_tradnl" w:eastAsia="ar-SA"/>
        </w:rPr>
        <w:t>FS 377 Y 378</w:t>
      </w:r>
    </w:p>
    <w:p w:rsidR="00062CEC" w:rsidRPr="008A294D" w:rsidRDefault="00062CEC" w:rsidP="00062CEC">
      <w:pPr>
        <w:tabs>
          <w:tab w:val="left" w:pos="2835"/>
        </w:tabs>
        <w:suppressAutoHyphens/>
        <w:spacing w:line="276" w:lineRule="auto"/>
        <w:ind w:firstLine="2835"/>
        <w:jc w:val="both"/>
        <w:rPr>
          <w:rFonts w:eastAsia="Times New Roman"/>
          <w:bCs/>
          <w:noProof w:val="0"/>
          <w:kern w:val="1"/>
          <w:lang w:val="es-ES_tradnl" w:eastAsia="ar-SA"/>
        </w:rPr>
      </w:pPr>
    </w:p>
    <w:p w:rsidR="00062CEC" w:rsidRPr="008A294D" w:rsidRDefault="00062CEC" w:rsidP="00062CEC">
      <w:pPr>
        <w:tabs>
          <w:tab w:val="left" w:pos="2835"/>
        </w:tabs>
        <w:suppressAutoHyphens/>
        <w:spacing w:line="276" w:lineRule="auto"/>
        <w:ind w:firstLine="2835"/>
        <w:jc w:val="both"/>
        <w:rPr>
          <w:rFonts w:eastAsia="Times New Roman"/>
          <w:b/>
          <w:bCs/>
          <w:i/>
          <w:noProof w:val="0"/>
          <w:kern w:val="1"/>
          <w:u w:val="single"/>
          <w:lang w:val="es-ES_tradnl" w:eastAsia="ar-SA"/>
        </w:rPr>
      </w:pPr>
      <w:r w:rsidRPr="008A294D">
        <w:rPr>
          <w:rFonts w:eastAsia="Times New Roman"/>
          <w:b/>
          <w:bCs/>
          <w:noProof w:val="0"/>
          <w:kern w:val="1"/>
          <w:lang w:val="es-ES_tradnl" w:eastAsia="ar-SA"/>
        </w:rPr>
        <w:t>Testigo:</w:t>
      </w:r>
      <w:r w:rsidRPr="008A294D">
        <w:rPr>
          <w:rFonts w:eastAsia="Times New Roman"/>
          <w:bCs/>
          <w:noProof w:val="0"/>
          <w:kern w:val="1"/>
          <w:lang w:val="es-ES_tradnl" w:eastAsia="ar-SA"/>
        </w:rPr>
        <w:t xml:space="preserve"> …</w:t>
      </w:r>
      <w:r w:rsidRPr="008A294D">
        <w:rPr>
          <w:rFonts w:eastAsia="Times New Roman"/>
          <w:b/>
          <w:bCs/>
          <w:i/>
          <w:noProof w:val="0"/>
          <w:kern w:val="1"/>
          <w:u w:val="single"/>
          <w:lang w:val="es-ES_tradnl" w:eastAsia="ar-SA"/>
        </w:rPr>
        <w:t>a mi me parece que de Tabanera no tenemos demasiados datos. Pero hay algunos datos objetivos.</w:t>
      </w:r>
    </w:p>
    <w:p w:rsidR="00062CEC" w:rsidRPr="008A294D" w:rsidRDefault="00062CEC" w:rsidP="00062CEC">
      <w:pPr>
        <w:tabs>
          <w:tab w:val="left" w:pos="2835"/>
        </w:tabs>
        <w:suppressAutoHyphens/>
        <w:spacing w:line="276" w:lineRule="auto"/>
        <w:ind w:firstLine="2835"/>
        <w:jc w:val="both"/>
        <w:rPr>
          <w:rFonts w:eastAsia="Times New Roman"/>
          <w:b/>
          <w:bCs/>
          <w:i/>
          <w:noProof w:val="0"/>
          <w:kern w:val="1"/>
          <w:u w:val="single"/>
          <w:lang w:val="es-ES_tradnl" w:eastAsia="ar-SA"/>
        </w:rPr>
      </w:pPr>
    </w:p>
    <w:p w:rsidR="00062CEC" w:rsidRPr="008A294D" w:rsidRDefault="00062CEC" w:rsidP="00062CEC">
      <w:pPr>
        <w:tabs>
          <w:tab w:val="left" w:pos="2835"/>
        </w:tabs>
        <w:suppressAutoHyphens/>
        <w:spacing w:line="276" w:lineRule="auto"/>
        <w:ind w:firstLine="2835"/>
        <w:jc w:val="both"/>
        <w:rPr>
          <w:rFonts w:eastAsia="Times New Roman"/>
          <w:b/>
          <w:bCs/>
          <w:i/>
          <w:noProof w:val="0"/>
          <w:kern w:val="1"/>
          <w:u w:val="single"/>
          <w:lang w:val="es-ES_tradnl" w:eastAsia="ar-SA"/>
        </w:rPr>
      </w:pPr>
      <w:r w:rsidRPr="008A294D">
        <w:rPr>
          <w:rFonts w:eastAsia="Times New Roman"/>
          <w:b/>
          <w:bCs/>
          <w:i/>
          <w:noProof w:val="0"/>
          <w:kern w:val="1"/>
          <w:u w:val="single"/>
          <w:lang w:val="es-ES_tradnl" w:eastAsia="ar-SA"/>
        </w:rPr>
        <w:lastRenderedPageBreak/>
        <w:t xml:space="preserve">El no figura en el expediente, el actúa sin embargo. Lynch dice que TABANERA es nada </w:t>
      </w:r>
      <w:proofErr w:type="spellStart"/>
      <w:r w:rsidRPr="008A294D">
        <w:rPr>
          <w:rFonts w:eastAsia="Times New Roman"/>
          <w:b/>
          <w:bCs/>
          <w:i/>
          <w:noProof w:val="0"/>
          <w:kern w:val="1"/>
          <w:u w:val="single"/>
          <w:lang w:val="es-ES_tradnl" w:eastAsia="ar-SA"/>
        </w:rPr>
        <w:t>mas</w:t>
      </w:r>
      <w:proofErr w:type="spellEnd"/>
      <w:r w:rsidRPr="008A294D">
        <w:rPr>
          <w:rFonts w:eastAsia="Times New Roman"/>
          <w:b/>
          <w:bCs/>
          <w:i/>
          <w:noProof w:val="0"/>
          <w:kern w:val="1"/>
          <w:u w:val="single"/>
          <w:lang w:val="es-ES_tradnl" w:eastAsia="ar-SA"/>
        </w:rPr>
        <w:t xml:space="preserve"> que el asesor del estudio LANDABURU-CARRIO y él dice, por lo contrario que él fue citado por </w:t>
      </w:r>
      <w:proofErr w:type="spellStart"/>
      <w:r w:rsidRPr="008A294D">
        <w:rPr>
          <w:rFonts w:eastAsia="Times New Roman"/>
          <w:b/>
          <w:bCs/>
          <w:i/>
          <w:noProof w:val="0"/>
          <w:kern w:val="1"/>
          <w:u w:val="single"/>
          <w:lang w:val="es-ES_tradnl" w:eastAsia="ar-SA"/>
        </w:rPr>
        <w:t>Aluar</w:t>
      </w:r>
      <w:proofErr w:type="spellEnd"/>
      <w:r w:rsidRPr="008A294D">
        <w:rPr>
          <w:rFonts w:eastAsia="Times New Roman"/>
          <w:b/>
          <w:bCs/>
          <w:i/>
          <w:noProof w:val="0"/>
          <w:kern w:val="1"/>
          <w:u w:val="single"/>
          <w:lang w:val="es-ES_tradnl" w:eastAsia="ar-SA"/>
        </w:rPr>
        <w:t xml:space="preserve">. TABANERA fue director de </w:t>
      </w:r>
      <w:proofErr w:type="spellStart"/>
      <w:r w:rsidRPr="008A294D">
        <w:rPr>
          <w:rFonts w:eastAsia="Times New Roman"/>
          <w:b/>
          <w:bCs/>
          <w:i/>
          <w:noProof w:val="0"/>
          <w:kern w:val="1"/>
          <w:u w:val="single"/>
          <w:lang w:val="es-ES_tradnl" w:eastAsia="ar-SA"/>
        </w:rPr>
        <w:t>Aluar</w:t>
      </w:r>
      <w:proofErr w:type="spellEnd"/>
      <w:r w:rsidRPr="008A294D">
        <w:rPr>
          <w:rFonts w:eastAsia="Times New Roman"/>
          <w:b/>
          <w:bCs/>
          <w:i/>
          <w:noProof w:val="0"/>
          <w:kern w:val="1"/>
          <w:u w:val="single"/>
          <w:lang w:val="es-ES_tradnl" w:eastAsia="ar-SA"/>
        </w:rPr>
        <w:t xml:space="preserve"> y es- actualmente director de FATE, relación del grupo empresario con TABANERA es muy fuerte y no es necesariamente a través del estudio de abogados penalistas.  Acá surgió también que  TABANERA tenia intervención en un expediente- AUTOMOTORE SAAVEDRA.</w:t>
      </w:r>
    </w:p>
    <w:p w:rsidR="00062CEC" w:rsidRPr="008A294D" w:rsidRDefault="00062CEC" w:rsidP="00062CEC">
      <w:pPr>
        <w:tabs>
          <w:tab w:val="left" w:pos="2835"/>
        </w:tabs>
        <w:suppressAutoHyphens/>
        <w:spacing w:line="276" w:lineRule="auto"/>
        <w:ind w:firstLine="2835"/>
        <w:jc w:val="both"/>
        <w:rPr>
          <w:rFonts w:eastAsia="Times New Roman"/>
          <w:b/>
          <w:bCs/>
          <w:i/>
          <w:noProof w:val="0"/>
          <w:kern w:val="1"/>
          <w:u w:val="single"/>
          <w:lang w:val="es-ES_tradnl" w:eastAsia="ar-SA"/>
        </w:rPr>
      </w:pPr>
    </w:p>
    <w:p w:rsidR="00062CEC" w:rsidRPr="008A294D" w:rsidRDefault="00062CEC" w:rsidP="00062CEC">
      <w:pPr>
        <w:tabs>
          <w:tab w:val="left" w:pos="2835"/>
        </w:tabs>
        <w:suppressAutoHyphens/>
        <w:spacing w:line="276" w:lineRule="auto"/>
        <w:ind w:firstLine="2835"/>
        <w:jc w:val="both"/>
        <w:rPr>
          <w:rFonts w:eastAsia="Times New Roman"/>
          <w:b/>
          <w:bCs/>
          <w:i/>
          <w:noProof w:val="0"/>
          <w:kern w:val="1"/>
          <w:lang w:val="es-ES_tradnl" w:eastAsia="ar-SA"/>
        </w:rPr>
      </w:pPr>
      <w:r w:rsidRPr="008A294D">
        <w:rPr>
          <w:rFonts w:eastAsia="Times New Roman"/>
          <w:b/>
          <w:bCs/>
          <w:i/>
          <w:noProof w:val="0"/>
          <w:kern w:val="1"/>
          <w:lang w:val="es-ES_tradnl" w:eastAsia="ar-SA"/>
        </w:rPr>
        <w:t xml:space="preserve">Si parece claramente que Tabanera no actuó en el expediente y en cambio, tienen cierta presencia tanto en </w:t>
      </w:r>
      <w:proofErr w:type="spellStart"/>
      <w:r w:rsidRPr="008A294D">
        <w:rPr>
          <w:rFonts w:eastAsia="Times New Roman"/>
          <w:b/>
          <w:bCs/>
          <w:i/>
          <w:noProof w:val="0"/>
          <w:kern w:val="1"/>
          <w:lang w:val="es-ES_tradnl" w:eastAsia="ar-SA"/>
        </w:rPr>
        <w:t>Aluar</w:t>
      </w:r>
      <w:proofErr w:type="spellEnd"/>
      <w:r w:rsidRPr="008A294D">
        <w:rPr>
          <w:rFonts w:eastAsia="Times New Roman"/>
          <w:b/>
          <w:bCs/>
          <w:i/>
          <w:noProof w:val="0"/>
          <w:kern w:val="1"/>
          <w:lang w:val="es-ES_tradnl" w:eastAsia="ar-SA"/>
        </w:rPr>
        <w:t xml:space="preserve"> el caso del juez Torres, se pidió teléfonos entrante(</w:t>
      </w:r>
      <w:proofErr w:type="gramStart"/>
      <w:r w:rsidRPr="008A294D">
        <w:rPr>
          <w:rFonts w:eastAsia="Times New Roman"/>
          <w:b/>
          <w:bCs/>
          <w:i/>
          <w:noProof w:val="0"/>
          <w:kern w:val="1"/>
          <w:lang w:val="es-ES_tradnl" w:eastAsia="ar-SA"/>
        </w:rPr>
        <w:t>..)</w:t>
      </w:r>
      <w:proofErr w:type="gramEnd"/>
      <w:r w:rsidRPr="008A294D">
        <w:rPr>
          <w:rFonts w:eastAsia="Times New Roman"/>
          <w:b/>
          <w:bCs/>
          <w:i/>
          <w:noProof w:val="0"/>
          <w:kern w:val="1"/>
          <w:lang w:val="es-ES_tradnl" w:eastAsia="ar-SA"/>
        </w:rPr>
        <w:t xml:space="preserve"> y hay llamadas de Tabanera a </w:t>
      </w:r>
      <w:proofErr w:type="spellStart"/>
      <w:r w:rsidRPr="008A294D">
        <w:rPr>
          <w:rFonts w:eastAsia="Times New Roman"/>
          <w:b/>
          <w:bCs/>
          <w:i/>
          <w:noProof w:val="0"/>
          <w:kern w:val="1"/>
          <w:lang w:val="es-ES_tradnl" w:eastAsia="ar-SA"/>
        </w:rPr>
        <w:t>Aluar</w:t>
      </w:r>
      <w:proofErr w:type="spellEnd"/>
      <w:r w:rsidRPr="008A294D">
        <w:rPr>
          <w:rFonts w:eastAsia="Times New Roman"/>
          <w:b/>
          <w:bCs/>
          <w:i/>
          <w:noProof w:val="0"/>
          <w:kern w:val="1"/>
          <w:lang w:val="es-ES_tradnl" w:eastAsia="ar-SA"/>
        </w:rPr>
        <w:t xml:space="preserve">. Así que también tenía contacto con ellos y también hay sugerencias que hay en el Juzgado.  </w:t>
      </w:r>
    </w:p>
    <w:p w:rsidR="00062CEC" w:rsidRPr="008A294D" w:rsidRDefault="00062CEC" w:rsidP="00062CEC">
      <w:pPr>
        <w:tabs>
          <w:tab w:val="left" w:pos="2835"/>
        </w:tabs>
        <w:suppressAutoHyphens/>
        <w:spacing w:line="276" w:lineRule="auto"/>
        <w:ind w:firstLine="2835"/>
        <w:jc w:val="both"/>
        <w:rPr>
          <w:rFonts w:eastAsia="Times New Roman"/>
          <w:b/>
          <w:bCs/>
          <w:i/>
          <w:noProof w:val="0"/>
          <w:kern w:val="1"/>
          <w:u w:val="single"/>
          <w:lang w:val="es-ES_tradnl" w:eastAsia="ar-SA"/>
        </w:rPr>
      </w:pPr>
    </w:p>
    <w:p w:rsidR="00062CEC" w:rsidRPr="008A294D" w:rsidRDefault="00062CEC" w:rsidP="00062CEC">
      <w:pPr>
        <w:tabs>
          <w:tab w:val="left" w:pos="2835"/>
        </w:tabs>
        <w:suppressAutoHyphens/>
        <w:spacing w:line="276" w:lineRule="auto"/>
        <w:ind w:firstLine="2835"/>
        <w:jc w:val="both"/>
        <w:rPr>
          <w:rFonts w:eastAsia="Times New Roman"/>
          <w:b/>
          <w:bCs/>
          <w:i/>
          <w:noProof w:val="0"/>
          <w:kern w:val="1"/>
          <w:u w:val="single"/>
          <w:lang w:val="es-ES_tradnl" w:eastAsia="ar-SA"/>
        </w:rPr>
      </w:pPr>
      <w:r w:rsidRPr="008A294D">
        <w:rPr>
          <w:rFonts w:eastAsia="Times New Roman"/>
          <w:b/>
          <w:bCs/>
          <w:i/>
          <w:noProof w:val="0"/>
          <w:kern w:val="1"/>
          <w:u w:val="single"/>
          <w:lang w:val="es-ES_tradnl" w:eastAsia="ar-SA"/>
        </w:rPr>
        <w:t xml:space="preserve">TABANERA </w:t>
      </w:r>
      <w:r w:rsidRPr="008A294D">
        <w:rPr>
          <w:rFonts w:eastAsia="Times New Roman"/>
          <w:b/>
          <w:bCs/>
          <w:i/>
          <w:noProof w:val="0"/>
          <w:kern w:val="1"/>
          <w:lang w:val="es-ES_tradnl" w:eastAsia="ar-SA"/>
        </w:rPr>
        <w:t xml:space="preserve">es mencionado como un abogado que actuaba sin figurar en el expediente, y el otro que es mencionado es Barra. Barra también es mencionado como que estuvo un par de veces en la Cámara. Y Barra tiene clara relación con </w:t>
      </w:r>
      <w:proofErr w:type="spellStart"/>
      <w:r w:rsidRPr="008A294D">
        <w:rPr>
          <w:rFonts w:eastAsia="Times New Roman"/>
          <w:b/>
          <w:bCs/>
          <w:i/>
          <w:noProof w:val="0"/>
          <w:kern w:val="1"/>
          <w:lang w:val="es-ES_tradnl" w:eastAsia="ar-SA"/>
        </w:rPr>
        <w:t>Peirano</w:t>
      </w:r>
      <w:proofErr w:type="spellEnd"/>
      <w:r w:rsidRPr="008A294D">
        <w:rPr>
          <w:rFonts w:eastAsia="Times New Roman"/>
          <w:b/>
          <w:bCs/>
          <w:i/>
          <w:noProof w:val="0"/>
          <w:kern w:val="1"/>
          <w:lang w:val="es-ES_tradnl" w:eastAsia="ar-SA"/>
        </w:rPr>
        <w:t xml:space="preserve">. </w:t>
      </w:r>
      <w:proofErr w:type="spellStart"/>
      <w:r w:rsidRPr="008A294D">
        <w:rPr>
          <w:rFonts w:eastAsia="Times New Roman"/>
          <w:b/>
          <w:bCs/>
          <w:i/>
          <w:noProof w:val="0"/>
          <w:kern w:val="1"/>
          <w:lang w:val="es-ES_tradnl" w:eastAsia="ar-SA"/>
        </w:rPr>
        <w:t>Peirano</w:t>
      </w:r>
      <w:proofErr w:type="spellEnd"/>
      <w:r w:rsidRPr="008A294D">
        <w:rPr>
          <w:rFonts w:eastAsia="Times New Roman"/>
          <w:b/>
          <w:bCs/>
          <w:i/>
          <w:noProof w:val="0"/>
          <w:kern w:val="1"/>
          <w:lang w:val="es-ES_tradnl" w:eastAsia="ar-SA"/>
        </w:rPr>
        <w:t xml:space="preserve"> fue secretario privado de Barra cuando estaba en la corte Suprema y algún tipo de parentesco lejano. Y </w:t>
      </w:r>
      <w:r w:rsidRPr="008A294D">
        <w:rPr>
          <w:rFonts w:eastAsia="Times New Roman"/>
          <w:b/>
          <w:bCs/>
          <w:i/>
          <w:noProof w:val="0"/>
          <w:kern w:val="1"/>
          <w:u w:val="single"/>
          <w:lang w:val="es-ES_tradnl" w:eastAsia="ar-SA"/>
        </w:rPr>
        <w:t>toda apunta lo mismo: a jueces utilizan abogados para vender decisiones.</w:t>
      </w:r>
    </w:p>
    <w:p w:rsidR="00062CEC" w:rsidRPr="008A294D" w:rsidRDefault="00062CEC" w:rsidP="00062CEC">
      <w:pPr>
        <w:tabs>
          <w:tab w:val="left" w:pos="2835"/>
        </w:tabs>
        <w:suppressAutoHyphens/>
        <w:spacing w:line="276" w:lineRule="auto"/>
        <w:ind w:firstLine="2835"/>
        <w:jc w:val="both"/>
        <w:rPr>
          <w:rFonts w:eastAsia="Times New Roman"/>
          <w:b/>
          <w:bCs/>
          <w:i/>
          <w:noProof w:val="0"/>
          <w:kern w:val="1"/>
          <w:u w:val="single"/>
          <w:lang w:val="es-ES_tradnl" w:eastAsia="ar-SA"/>
        </w:rPr>
      </w:pPr>
    </w:p>
    <w:p w:rsidR="00062CEC" w:rsidRPr="008A294D" w:rsidRDefault="00062CEC" w:rsidP="00062CEC">
      <w:pPr>
        <w:tabs>
          <w:tab w:val="left" w:pos="2835"/>
        </w:tabs>
        <w:suppressAutoHyphens/>
        <w:spacing w:line="276" w:lineRule="auto"/>
        <w:ind w:firstLine="2835"/>
        <w:jc w:val="both"/>
        <w:rPr>
          <w:rFonts w:eastAsia="Times New Roman"/>
          <w:b/>
          <w:bCs/>
          <w:noProof w:val="0"/>
          <w:kern w:val="1"/>
          <w:u w:val="single"/>
          <w:lang w:val="es-ES_tradnl" w:eastAsia="ar-SA"/>
        </w:rPr>
      </w:pPr>
      <w:proofErr w:type="spellStart"/>
      <w:r w:rsidRPr="008A294D">
        <w:rPr>
          <w:rFonts w:eastAsia="Times New Roman"/>
          <w:b/>
          <w:bCs/>
          <w:noProof w:val="0"/>
          <w:kern w:val="1"/>
          <w:u w:val="single"/>
          <w:lang w:val="es-ES_tradnl" w:eastAsia="ar-SA"/>
        </w:rPr>
        <w:t>Cantore</w:t>
      </w:r>
      <w:proofErr w:type="spellEnd"/>
      <w:r w:rsidRPr="008A294D">
        <w:rPr>
          <w:rFonts w:eastAsia="Times New Roman"/>
          <w:b/>
          <w:bCs/>
          <w:noProof w:val="0"/>
          <w:kern w:val="1"/>
          <w:u w:val="single"/>
          <w:lang w:val="es-ES_tradnl" w:eastAsia="ar-SA"/>
        </w:rPr>
        <w:t>, él le vende influencia sobre Jarazo</w:t>
      </w:r>
      <w:r w:rsidRPr="008A294D">
        <w:rPr>
          <w:rFonts w:eastAsia="Times New Roman"/>
          <w:bCs/>
          <w:noProof w:val="0"/>
          <w:kern w:val="1"/>
          <w:lang w:val="es-ES_tradnl" w:eastAsia="ar-SA"/>
        </w:rPr>
        <w:t xml:space="preserve">, y le habla de </w:t>
      </w:r>
      <w:proofErr w:type="spellStart"/>
      <w:r w:rsidRPr="008A294D">
        <w:rPr>
          <w:rFonts w:eastAsia="Times New Roman"/>
          <w:bCs/>
          <w:noProof w:val="0"/>
          <w:kern w:val="1"/>
          <w:lang w:val="es-ES_tradnl" w:eastAsia="ar-SA"/>
        </w:rPr>
        <w:t>Peirano</w:t>
      </w:r>
      <w:proofErr w:type="spellEnd"/>
      <w:r w:rsidRPr="008A294D">
        <w:rPr>
          <w:rFonts w:eastAsia="Times New Roman"/>
          <w:bCs/>
          <w:noProof w:val="0"/>
          <w:kern w:val="1"/>
          <w:lang w:val="es-ES_tradnl" w:eastAsia="ar-SA"/>
        </w:rPr>
        <w:t xml:space="preserve">, como entonces que él lo conoce por la relación personal se realiza entre jueces que comparten tribunal, es una sala que manejaban </w:t>
      </w:r>
      <w:proofErr w:type="spellStart"/>
      <w:r w:rsidRPr="008A294D">
        <w:rPr>
          <w:rFonts w:eastAsia="Times New Roman"/>
          <w:bCs/>
          <w:noProof w:val="0"/>
          <w:kern w:val="1"/>
          <w:lang w:val="es-ES_tradnl" w:eastAsia="ar-SA"/>
        </w:rPr>
        <w:t>Peirano</w:t>
      </w:r>
      <w:proofErr w:type="spellEnd"/>
      <w:r w:rsidRPr="008A294D">
        <w:rPr>
          <w:rFonts w:eastAsia="Times New Roman"/>
          <w:bCs/>
          <w:noProof w:val="0"/>
          <w:kern w:val="1"/>
          <w:lang w:val="es-ES_tradnl" w:eastAsia="ar-SA"/>
        </w:rPr>
        <w:t xml:space="preserve"> y Jarazo </w:t>
      </w:r>
      <w:proofErr w:type="spellStart"/>
      <w:r w:rsidRPr="008A294D">
        <w:rPr>
          <w:rFonts w:eastAsia="Times New Roman"/>
          <w:bCs/>
          <w:noProof w:val="0"/>
          <w:kern w:val="1"/>
          <w:lang w:val="es-ES_tradnl" w:eastAsia="ar-SA"/>
        </w:rPr>
        <w:t>Veiras</w:t>
      </w:r>
      <w:proofErr w:type="spellEnd"/>
      <w:r w:rsidRPr="008A294D">
        <w:rPr>
          <w:rFonts w:eastAsia="Times New Roman"/>
          <w:bCs/>
          <w:noProof w:val="0"/>
          <w:kern w:val="1"/>
          <w:lang w:val="es-ES_tradnl" w:eastAsia="ar-SA"/>
        </w:rPr>
        <w:t xml:space="preserve">, que </w:t>
      </w:r>
      <w:r w:rsidRPr="008A294D">
        <w:rPr>
          <w:rFonts w:eastAsia="Times New Roman"/>
          <w:b/>
          <w:bCs/>
          <w:noProof w:val="0"/>
          <w:kern w:val="1"/>
          <w:u w:val="single"/>
          <w:lang w:val="es-ES_tradnl" w:eastAsia="ar-SA"/>
        </w:rPr>
        <w:t xml:space="preserve">la doctora </w:t>
      </w:r>
      <w:proofErr w:type="spellStart"/>
      <w:r w:rsidRPr="008A294D">
        <w:rPr>
          <w:rFonts w:eastAsia="Times New Roman"/>
          <w:b/>
          <w:bCs/>
          <w:noProof w:val="0"/>
          <w:kern w:val="1"/>
          <w:u w:val="single"/>
          <w:lang w:val="es-ES_tradnl" w:eastAsia="ar-SA"/>
        </w:rPr>
        <w:t>Miguez</w:t>
      </w:r>
      <w:proofErr w:type="spellEnd"/>
      <w:r w:rsidRPr="008A294D">
        <w:rPr>
          <w:rFonts w:eastAsia="Times New Roman"/>
          <w:b/>
          <w:bCs/>
          <w:noProof w:val="0"/>
          <w:kern w:val="1"/>
          <w:u w:val="single"/>
          <w:lang w:val="es-ES_tradnl" w:eastAsia="ar-SA"/>
        </w:rPr>
        <w:t xml:space="preserve"> de algún modo era un poco como se allanaba a algunas cosas que le pedían, y por eso tiene su explosión…”</w:t>
      </w:r>
    </w:p>
    <w:p w:rsidR="00062CEC" w:rsidRPr="008A294D" w:rsidRDefault="00062CEC" w:rsidP="00062CEC">
      <w:pPr>
        <w:tabs>
          <w:tab w:val="left" w:pos="2835"/>
        </w:tabs>
        <w:suppressAutoHyphens/>
        <w:spacing w:line="276" w:lineRule="auto"/>
        <w:ind w:firstLine="2835"/>
        <w:jc w:val="both"/>
        <w:rPr>
          <w:rFonts w:eastAsia="Times New Roman"/>
          <w:b/>
          <w:bCs/>
          <w:i/>
          <w:noProof w:val="0"/>
          <w:kern w:val="1"/>
          <w:lang w:val="es-ES_tradnl"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_tradnl" w:eastAsia="ar-SA"/>
        </w:rPr>
        <w:tab/>
      </w:r>
      <w:r w:rsidRPr="008A294D">
        <w:rPr>
          <w:rFonts w:eastAsia="Times New Roman"/>
          <w:bCs/>
          <w:noProof w:val="0"/>
          <w:kern w:val="1"/>
          <w:lang w:val="es-ES" w:eastAsia="ar-SA"/>
        </w:rPr>
        <w:t>Y respecto de cómo funcionar la “cocina de tribunales” me remito a la confesión de la Dra. MIGUEZ entonces DE CANTORE, en el mismo expediente.</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
          <w:bCs/>
          <w:i/>
          <w:noProof w:val="0"/>
          <w:kern w:val="1"/>
          <w:u w:val="single"/>
          <w:lang w:val="es-ES" w:eastAsia="ar-SA"/>
        </w:rPr>
      </w:pPr>
      <w:r w:rsidRPr="008A294D">
        <w:rPr>
          <w:rFonts w:eastAsia="Times New Roman"/>
          <w:b/>
          <w:bCs/>
          <w:noProof w:val="0"/>
          <w:kern w:val="1"/>
          <w:lang w:val="es-ES" w:eastAsia="ar-SA"/>
        </w:rPr>
        <w:tab/>
        <w:t>FS 108 Y 109. “</w:t>
      </w:r>
      <w:r w:rsidRPr="008A294D">
        <w:rPr>
          <w:rFonts w:eastAsia="Times New Roman"/>
          <w:b/>
          <w:bCs/>
          <w:i/>
          <w:noProof w:val="0"/>
          <w:kern w:val="1"/>
          <w:u w:val="single"/>
          <w:lang w:val="es-ES" w:eastAsia="ar-SA"/>
        </w:rPr>
        <w:t>Y espero que ustedes ahora que tienen la augusta misión de designar jueces, además de estudiar la capacidad intelectual de los mismos, vean si realmente son personas honorables. Y se van a llevar sorpresas, porque saben que ocurre: nadie, nadie hasta que no tiene la tentación de dejar de ser honesto, puede saber si realmente lo es, porque tenemos que tener la tentación…”</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Donde tenemos la presencia de los traficantes de influencias del ING. </w:t>
      </w:r>
      <w:r w:rsidRPr="008A294D">
        <w:rPr>
          <w:rFonts w:eastAsia="Times New Roman"/>
          <w:b/>
          <w:bCs/>
          <w:noProof w:val="0"/>
          <w:kern w:val="1"/>
          <w:lang w:val="es-ES" w:eastAsia="ar-SA"/>
        </w:rPr>
        <w:t>MAURICIO MACRI – CRISTIANO RATAZZI</w:t>
      </w:r>
      <w:r w:rsidRPr="008A294D">
        <w:rPr>
          <w:rFonts w:eastAsia="Times New Roman"/>
          <w:bCs/>
          <w:noProof w:val="0"/>
          <w:kern w:val="1"/>
          <w:lang w:val="es-ES" w:eastAsia="ar-SA"/>
        </w:rPr>
        <w:t>.</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r>
      <w:r w:rsidRPr="008A294D">
        <w:rPr>
          <w:rFonts w:eastAsia="Times New Roman"/>
          <w:b/>
          <w:bCs/>
          <w:noProof w:val="0"/>
          <w:kern w:val="1"/>
          <w:lang w:val="es-ES" w:eastAsia="ar-SA"/>
        </w:rPr>
        <w:t xml:space="preserve">FS 115 </w:t>
      </w:r>
      <w:r w:rsidRPr="008A294D">
        <w:rPr>
          <w:rFonts w:eastAsia="Times New Roman"/>
          <w:bCs/>
          <w:noProof w:val="0"/>
          <w:kern w:val="1"/>
          <w:lang w:val="es-ES" w:eastAsia="ar-SA"/>
        </w:rPr>
        <w:t>“….</w:t>
      </w:r>
      <w:r w:rsidRPr="008A294D">
        <w:rPr>
          <w:rFonts w:eastAsia="Times New Roman"/>
          <w:b/>
          <w:bCs/>
          <w:noProof w:val="0"/>
          <w:kern w:val="1"/>
          <w:lang w:val="es-ES" w:eastAsia="ar-SA"/>
        </w:rPr>
        <w:t>Declarante:</w:t>
      </w:r>
      <w:r w:rsidRPr="008A294D">
        <w:rPr>
          <w:rFonts w:eastAsia="Times New Roman"/>
          <w:bCs/>
          <w:noProof w:val="0"/>
          <w:kern w:val="1"/>
          <w:lang w:val="es-ES" w:eastAsia="ar-SA"/>
        </w:rPr>
        <w:t>…</w:t>
      </w:r>
      <w:r w:rsidRPr="008A294D">
        <w:rPr>
          <w:rFonts w:eastAsia="Times New Roman"/>
          <w:b/>
          <w:bCs/>
          <w:i/>
          <w:noProof w:val="0"/>
          <w:kern w:val="1"/>
          <w:u w:val="single"/>
          <w:lang w:val="es-ES" w:eastAsia="ar-SA"/>
        </w:rPr>
        <w:t xml:space="preserve">Y yo sé que Tabanera acostumbra a venir cuando hay cosas que le interesan en la Sala. </w:t>
      </w:r>
      <w:r w:rsidRPr="008A294D">
        <w:rPr>
          <w:rFonts w:eastAsia="Times New Roman"/>
          <w:bCs/>
          <w:noProof w:val="0"/>
          <w:kern w:val="1"/>
          <w:lang w:val="es-ES" w:eastAsia="ar-SA"/>
        </w:rPr>
        <w:t xml:space="preserve">Me enteré de que función desempeñaba Tabanera con la grabación del doctor Lynch, me dijo que en realidad, ellos no lo habían contratado a Tabanera, que habían contratado para las </w:t>
      </w:r>
      <w:r w:rsidRPr="008A294D">
        <w:rPr>
          <w:rFonts w:eastAsia="Times New Roman"/>
          <w:bCs/>
          <w:noProof w:val="0"/>
          <w:kern w:val="1"/>
          <w:lang w:val="es-ES" w:eastAsia="ar-SA"/>
        </w:rPr>
        <w:lastRenderedPageBreak/>
        <w:t>querellas que existían entre los accionistas minoritarios y los mayoritarios o las sociedades del grupo,</w:t>
      </w:r>
      <w:r w:rsidRPr="008A294D">
        <w:rPr>
          <w:rFonts w:eastAsia="Times New Roman"/>
          <w:b/>
          <w:bCs/>
          <w:i/>
          <w:noProof w:val="0"/>
          <w:kern w:val="1"/>
          <w:u w:val="single"/>
          <w:lang w:val="es-ES" w:eastAsia="ar-SA"/>
        </w:rPr>
        <w:t xml:space="preserve"> al estudio de los abogados </w:t>
      </w:r>
      <w:proofErr w:type="spellStart"/>
      <w:r w:rsidRPr="008A294D">
        <w:rPr>
          <w:rFonts w:eastAsia="Times New Roman"/>
          <w:b/>
          <w:bCs/>
          <w:i/>
          <w:noProof w:val="0"/>
          <w:kern w:val="1"/>
          <w:u w:val="single"/>
          <w:lang w:val="es-ES" w:eastAsia="ar-SA"/>
        </w:rPr>
        <w:t>Carrió-Landaburu</w:t>
      </w:r>
      <w:proofErr w:type="spellEnd"/>
      <w:r w:rsidRPr="008A294D">
        <w:rPr>
          <w:rFonts w:eastAsia="Times New Roman"/>
          <w:bCs/>
          <w:noProof w:val="0"/>
          <w:kern w:val="1"/>
          <w:lang w:val="es-ES" w:eastAsia="ar-SA"/>
        </w:rPr>
        <w:t>.</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
          <w:bCs/>
          <w:i/>
          <w:noProof w:val="0"/>
          <w:kern w:val="1"/>
          <w:u w:val="single"/>
          <w:lang w:val="es-ES" w:eastAsia="ar-SA"/>
        </w:rPr>
      </w:pPr>
      <w:r w:rsidRPr="008A294D">
        <w:rPr>
          <w:rFonts w:eastAsia="Times New Roman"/>
          <w:bCs/>
          <w:noProof w:val="0"/>
          <w:kern w:val="1"/>
          <w:lang w:val="es-ES" w:eastAsia="ar-SA"/>
        </w:rPr>
        <w:tab/>
        <w:t xml:space="preserve">Le pregunté </w:t>
      </w:r>
      <w:r w:rsidRPr="008A294D">
        <w:rPr>
          <w:rFonts w:eastAsia="Times New Roman"/>
          <w:b/>
          <w:bCs/>
          <w:i/>
          <w:noProof w:val="0"/>
          <w:kern w:val="1"/>
          <w:u w:val="single"/>
          <w:lang w:val="es-ES" w:eastAsia="ar-SA"/>
        </w:rPr>
        <w:t xml:space="preserve">cuál era la función de Tabanera y me dijo que los abogados penalistas necesitan que le esclarezcan las cuestiones comerciales de los temas penales. Y por eso lo habían contratado. Lo habían contratado al estudio penal, no a Tabanera. Entonces, siempre pregunté a que cuernos viene, perdóneme la expresión. </w:t>
      </w:r>
    </w:p>
    <w:p w:rsidR="00062CEC" w:rsidRPr="008A294D" w:rsidRDefault="00062CEC" w:rsidP="00062CEC">
      <w:pPr>
        <w:tabs>
          <w:tab w:val="left" w:pos="2835"/>
        </w:tabs>
        <w:suppressAutoHyphens/>
        <w:spacing w:line="276" w:lineRule="auto"/>
        <w:ind w:firstLine="708"/>
        <w:jc w:val="both"/>
        <w:rPr>
          <w:rFonts w:eastAsia="Times New Roman"/>
          <w:b/>
          <w:bCs/>
          <w:i/>
          <w:noProof w:val="0"/>
          <w:kern w:val="1"/>
          <w:u w:val="single"/>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
          <w:bCs/>
          <w:i/>
          <w:noProof w:val="0"/>
          <w:kern w:val="1"/>
          <w:lang w:val="es-ES" w:eastAsia="ar-SA"/>
        </w:rPr>
        <w:tab/>
      </w:r>
      <w:r w:rsidRPr="008A294D">
        <w:rPr>
          <w:rFonts w:eastAsia="Times New Roman"/>
          <w:bCs/>
          <w:noProof w:val="0"/>
          <w:kern w:val="1"/>
          <w:lang w:val="es-ES" w:eastAsia="ar-SA"/>
        </w:rPr>
        <w:t xml:space="preserve">Nunca supe por qué iba. Sé que iba por estos temas. Porque también sé, que yo una vez se lo pregunté al doctor Manuel Ojeda Quintana, que es secretario de la Sala B, “Dígame, usted, en esos expedientes de </w:t>
      </w:r>
      <w:proofErr w:type="spellStart"/>
      <w:r w:rsidRPr="008A294D">
        <w:rPr>
          <w:rFonts w:eastAsia="Times New Roman"/>
          <w:bCs/>
          <w:noProof w:val="0"/>
          <w:kern w:val="1"/>
          <w:lang w:val="es-ES" w:eastAsia="ar-SA"/>
        </w:rPr>
        <w:t>Marroquiers</w:t>
      </w:r>
      <w:proofErr w:type="spellEnd"/>
      <w:r w:rsidRPr="008A294D">
        <w:rPr>
          <w:rFonts w:eastAsia="Times New Roman"/>
          <w:bCs/>
          <w:noProof w:val="0"/>
          <w:kern w:val="1"/>
          <w:lang w:val="es-ES" w:eastAsia="ar-SA"/>
        </w:rPr>
        <w:t>, ¿lo vio al doctor Tabanera? ¿Fue alguna vez a su sala? “Y me dijo: “Usted recuerda que haya firmado alguna vez un expediente</w:t>
      </w:r>
      <w:proofErr w:type="gramStart"/>
      <w:r w:rsidRPr="008A294D">
        <w:rPr>
          <w:rFonts w:eastAsia="Times New Roman"/>
          <w:bCs/>
          <w:noProof w:val="0"/>
          <w:kern w:val="1"/>
          <w:lang w:val="es-ES" w:eastAsia="ar-SA"/>
        </w:rPr>
        <w:t>?</w:t>
      </w:r>
      <w:proofErr w:type="gramEnd"/>
      <w:r w:rsidRPr="008A294D">
        <w:rPr>
          <w:rFonts w:eastAsia="Times New Roman"/>
          <w:bCs/>
          <w:noProof w:val="0"/>
          <w:kern w:val="1"/>
          <w:lang w:val="es-ES" w:eastAsia="ar-SA"/>
        </w:rPr>
        <w:t xml:space="preserve">” “No”…” </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r>
      <w:r w:rsidRPr="008A294D">
        <w:rPr>
          <w:rFonts w:eastAsia="Times New Roman"/>
          <w:b/>
          <w:bCs/>
          <w:noProof w:val="0"/>
          <w:kern w:val="1"/>
          <w:lang w:val="es-ES" w:eastAsia="ar-SA"/>
        </w:rPr>
        <w:t>II.-</w:t>
      </w:r>
      <w:r w:rsidRPr="008A294D">
        <w:rPr>
          <w:rFonts w:eastAsia="Times New Roman"/>
          <w:bCs/>
          <w:noProof w:val="0"/>
          <w:kern w:val="1"/>
          <w:lang w:val="es-ES" w:eastAsia="ar-SA"/>
        </w:rPr>
        <w:t xml:space="preserve"> </w:t>
      </w:r>
      <w:r w:rsidRPr="008A294D">
        <w:rPr>
          <w:rFonts w:eastAsia="Times New Roman"/>
          <w:b/>
          <w:bCs/>
          <w:noProof w:val="0"/>
          <w:kern w:val="1"/>
          <w:lang w:val="es-ES" w:eastAsia="ar-SA"/>
        </w:rPr>
        <w:t xml:space="preserve">FUNDA RECUSACION. </w:t>
      </w:r>
      <w:r w:rsidRPr="008A294D">
        <w:rPr>
          <w:rFonts w:eastAsia="Times New Roman"/>
          <w:bCs/>
          <w:noProof w:val="0"/>
          <w:kern w:val="1"/>
          <w:lang w:val="es-ES" w:eastAsia="ar-SA"/>
        </w:rPr>
        <w:t xml:space="preserve">En ocasión del planteo de recusación del Excmo. Sr. Presidente del Dr. Ricardo </w:t>
      </w:r>
      <w:proofErr w:type="spellStart"/>
      <w:r w:rsidRPr="008A294D">
        <w:rPr>
          <w:rFonts w:eastAsia="Times New Roman"/>
          <w:bCs/>
          <w:noProof w:val="0"/>
          <w:kern w:val="1"/>
          <w:lang w:val="es-ES" w:eastAsia="ar-SA"/>
        </w:rPr>
        <w:t>Lorenzetti</w:t>
      </w:r>
      <w:proofErr w:type="spellEnd"/>
      <w:r w:rsidRPr="008A294D">
        <w:rPr>
          <w:rFonts w:eastAsia="Times New Roman"/>
          <w:bCs/>
          <w:noProof w:val="0"/>
          <w:kern w:val="1"/>
          <w:lang w:val="es-ES" w:eastAsia="ar-SA"/>
        </w:rPr>
        <w:t xml:space="preserve">, en el </w:t>
      </w:r>
      <w:proofErr w:type="spellStart"/>
      <w:r w:rsidRPr="008A294D">
        <w:rPr>
          <w:rFonts w:eastAsia="Times New Roman"/>
          <w:bCs/>
          <w:noProof w:val="0"/>
          <w:kern w:val="1"/>
          <w:lang w:val="es-ES" w:eastAsia="ar-SA"/>
        </w:rPr>
        <w:t>exp</w:t>
      </w:r>
      <w:proofErr w:type="spellEnd"/>
      <w:r w:rsidRPr="008A294D">
        <w:rPr>
          <w:rFonts w:eastAsia="Times New Roman"/>
          <w:bCs/>
          <w:noProof w:val="0"/>
          <w:kern w:val="1"/>
          <w:lang w:val="es-ES" w:eastAsia="ar-SA"/>
        </w:rPr>
        <w:t>. N° CNT 9202/11/4/RH1 “</w:t>
      </w:r>
      <w:r w:rsidRPr="008A294D">
        <w:rPr>
          <w:rFonts w:eastAsia="Times New Roman"/>
          <w:b/>
          <w:bCs/>
          <w:noProof w:val="0"/>
          <w:kern w:val="1"/>
          <w:lang w:val="es-ES" w:eastAsia="ar-SA"/>
        </w:rPr>
        <w:t>LARROSA ROVITTO DIEGO ERNESTO C/DE MARTINO</w:t>
      </w:r>
      <w:r w:rsidRPr="008A294D">
        <w:rPr>
          <w:rFonts w:eastAsia="Times New Roman"/>
          <w:bCs/>
          <w:noProof w:val="0"/>
          <w:kern w:val="1"/>
          <w:lang w:val="es-ES" w:eastAsia="ar-SA"/>
        </w:rPr>
        <w:t>”, resolución del 27/2/18, nos enseña que las recusaciones de este tribunal lo son al deducir el REX, para habilitar la instancia del art. 14 de la ley 48, se citan fallos.</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Cierto es, que nadie puede ignorar la ley, sin embargo me permito señalar ante V.E con el mayor respeto, los antecedentes, hechos preexistentes, del caso, que nos permiten sostener, razonablemente, una “interferencia” en las decisiones de imparcialidad en razón de las imputaciones, efectuadas por esta parte de la que dan fe los intercambios epistolares, con una persona que ha sabido integrar vuestra vocalía Nº 9, me refiero al Dr. Roberto </w:t>
      </w:r>
      <w:proofErr w:type="spellStart"/>
      <w:r w:rsidRPr="008A294D">
        <w:rPr>
          <w:rFonts w:eastAsia="Times New Roman"/>
          <w:bCs/>
          <w:noProof w:val="0"/>
          <w:kern w:val="1"/>
          <w:lang w:val="es-ES" w:eastAsia="ar-SA"/>
        </w:rPr>
        <w:t>Saggese</w:t>
      </w:r>
      <w:proofErr w:type="spellEnd"/>
      <w:r w:rsidRPr="008A294D">
        <w:rPr>
          <w:rFonts w:eastAsia="Times New Roman"/>
          <w:bCs/>
          <w:noProof w:val="0"/>
          <w:kern w:val="1"/>
          <w:lang w:val="es-ES" w:eastAsia="ar-SA"/>
        </w:rPr>
        <w:t xml:space="preserve">, que doy por reproducidos en honor a la brevedad, sin perjuicio de acompañarlos, para “facilitar”, su constatación. </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Estoy hablando de hechos preexistentes y anteriores a los REX, varios de ellos, presentados ante la Excma. Cámara, en fecha reciente, los cuales con absoluta certeza serán rechazados, ya que también tengo la absoluta certeza que no hay justicia para los ciudadanos de a pie, en modo particular para la empresa que presido. Todos sabemos que el Ing. </w:t>
      </w:r>
      <w:proofErr w:type="spellStart"/>
      <w:r w:rsidRPr="008A294D">
        <w:rPr>
          <w:rFonts w:eastAsia="Times New Roman"/>
          <w:bCs/>
          <w:noProof w:val="0"/>
          <w:kern w:val="1"/>
          <w:lang w:val="es-ES" w:eastAsia="ar-SA"/>
        </w:rPr>
        <w:t>Macri</w:t>
      </w:r>
      <w:proofErr w:type="spellEnd"/>
      <w:r w:rsidRPr="008A294D">
        <w:rPr>
          <w:rFonts w:eastAsia="Times New Roman"/>
          <w:bCs/>
          <w:noProof w:val="0"/>
          <w:kern w:val="1"/>
          <w:lang w:val="es-ES" w:eastAsia="ar-SA"/>
        </w:rPr>
        <w:t>, es simplemente un prestador de servicio, “</w:t>
      </w:r>
      <w:r w:rsidRPr="008A294D">
        <w:rPr>
          <w:rFonts w:eastAsia="Times New Roman"/>
          <w:b/>
          <w:bCs/>
          <w:noProof w:val="0"/>
          <w:kern w:val="1"/>
          <w:lang w:val="es-ES" w:eastAsia="ar-SA"/>
        </w:rPr>
        <w:t>contrato</w:t>
      </w:r>
      <w:r w:rsidRPr="008A294D">
        <w:rPr>
          <w:rFonts w:eastAsia="Times New Roman"/>
          <w:bCs/>
          <w:noProof w:val="0"/>
          <w:kern w:val="1"/>
          <w:lang w:val="es-ES" w:eastAsia="ar-SA"/>
        </w:rPr>
        <w:t xml:space="preserve">” de y para lavar la ropa sucia de los </w:t>
      </w:r>
      <w:proofErr w:type="spellStart"/>
      <w:r w:rsidRPr="008A294D">
        <w:rPr>
          <w:rFonts w:eastAsia="Times New Roman"/>
          <w:bCs/>
          <w:noProof w:val="0"/>
          <w:kern w:val="1"/>
          <w:lang w:val="es-ES" w:eastAsia="ar-SA"/>
        </w:rPr>
        <w:t>Agnelli</w:t>
      </w:r>
      <w:proofErr w:type="spellEnd"/>
      <w:r w:rsidRPr="008A294D">
        <w:rPr>
          <w:rFonts w:eastAsia="Times New Roman"/>
          <w:bCs/>
          <w:noProof w:val="0"/>
          <w:kern w:val="1"/>
          <w:lang w:val="es-ES" w:eastAsia="ar-SA"/>
        </w:rPr>
        <w:t>.</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Si prejuicio de ello mejor que este tribunal tiene conocimiento, del litigio que mantengo desde 1976 con la empresa </w:t>
      </w:r>
      <w:r w:rsidRPr="008A294D">
        <w:rPr>
          <w:rFonts w:eastAsia="Times New Roman"/>
          <w:b/>
          <w:bCs/>
          <w:noProof w:val="0"/>
          <w:kern w:val="1"/>
          <w:lang w:val="es-ES" w:eastAsia="ar-SA"/>
        </w:rPr>
        <w:t>FIAT RATAZZI</w:t>
      </w:r>
      <w:r w:rsidRPr="008A294D">
        <w:rPr>
          <w:rFonts w:eastAsia="Times New Roman"/>
          <w:bCs/>
          <w:noProof w:val="0"/>
          <w:kern w:val="1"/>
          <w:lang w:val="es-ES" w:eastAsia="ar-SA"/>
        </w:rPr>
        <w:t xml:space="preserve">, hoy </w:t>
      </w:r>
      <w:r w:rsidRPr="008A294D">
        <w:rPr>
          <w:rFonts w:eastAsia="Times New Roman"/>
          <w:b/>
          <w:bCs/>
          <w:noProof w:val="0"/>
          <w:kern w:val="1"/>
          <w:lang w:val="es-ES" w:eastAsia="ar-SA"/>
        </w:rPr>
        <w:t>SEVEL ARGENTINA</w:t>
      </w:r>
      <w:r w:rsidRPr="008A294D">
        <w:rPr>
          <w:rFonts w:eastAsia="Times New Roman"/>
          <w:bCs/>
          <w:noProof w:val="0"/>
          <w:kern w:val="1"/>
          <w:lang w:val="es-ES" w:eastAsia="ar-SA"/>
        </w:rPr>
        <w:t xml:space="preserve">, en el cual el obligado al pago resulta ser el Ing. </w:t>
      </w:r>
      <w:r w:rsidRPr="008A294D">
        <w:rPr>
          <w:rFonts w:eastAsia="Times New Roman"/>
          <w:b/>
          <w:bCs/>
          <w:noProof w:val="0"/>
          <w:kern w:val="1"/>
          <w:lang w:val="es-ES" w:eastAsia="ar-SA"/>
        </w:rPr>
        <w:t>MAURICIO MACRI</w:t>
      </w:r>
      <w:r w:rsidRPr="008A294D">
        <w:rPr>
          <w:rFonts w:eastAsia="Times New Roman"/>
          <w:bCs/>
          <w:noProof w:val="0"/>
          <w:kern w:val="1"/>
          <w:lang w:val="es-ES" w:eastAsia="ar-SA"/>
        </w:rPr>
        <w:t xml:space="preserve">, cuyos intereses son / han sido defendidos precisamente por el Dr. </w:t>
      </w:r>
      <w:r w:rsidRPr="008A294D">
        <w:rPr>
          <w:rFonts w:eastAsia="Times New Roman"/>
          <w:b/>
          <w:bCs/>
          <w:noProof w:val="0"/>
          <w:kern w:val="1"/>
          <w:lang w:val="es-ES" w:eastAsia="ar-SA"/>
        </w:rPr>
        <w:t>SAGGESE LUIS ENRIQUE</w:t>
      </w:r>
      <w:r w:rsidRPr="008A294D">
        <w:rPr>
          <w:rFonts w:eastAsia="Times New Roman"/>
          <w:bCs/>
          <w:noProof w:val="0"/>
          <w:kern w:val="1"/>
          <w:lang w:val="es-ES" w:eastAsia="ar-SA"/>
        </w:rPr>
        <w:t xml:space="preserve">. Precisamente quien en la vocalía 9 de esta Excma. CSJN se desempeña el Dr. Roberto Miguel A. </w:t>
      </w:r>
      <w:proofErr w:type="spellStart"/>
      <w:r w:rsidRPr="008A294D">
        <w:rPr>
          <w:rFonts w:eastAsia="Times New Roman"/>
          <w:bCs/>
          <w:noProof w:val="0"/>
          <w:kern w:val="1"/>
          <w:lang w:val="es-ES" w:eastAsia="ar-SA"/>
        </w:rPr>
        <w:t>Saggese</w:t>
      </w:r>
      <w:proofErr w:type="spellEnd"/>
      <w:r w:rsidRPr="008A294D">
        <w:rPr>
          <w:rFonts w:eastAsia="Times New Roman"/>
          <w:bCs/>
          <w:noProof w:val="0"/>
          <w:kern w:val="1"/>
          <w:lang w:val="es-ES" w:eastAsia="ar-SA"/>
        </w:rPr>
        <w:t xml:space="preserve"> hijo, quien en dos oportunidades me recibiera, quien resulta ser nada menos que pro secretario de la Dra. </w:t>
      </w:r>
      <w:proofErr w:type="spellStart"/>
      <w:r w:rsidRPr="008A294D">
        <w:rPr>
          <w:rFonts w:eastAsia="Times New Roman"/>
          <w:bCs/>
          <w:noProof w:val="0"/>
          <w:kern w:val="1"/>
          <w:lang w:val="es-ES" w:eastAsia="ar-SA"/>
        </w:rPr>
        <w:t>Hython</w:t>
      </w:r>
      <w:proofErr w:type="spellEnd"/>
      <w:r w:rsidRPr="008A294D">
        <w:rPr>
          <w:rFonts w:eastAsia="Times New Roman"/>
          <w:bCs/>
          <w:noProof w:val="0"/>
          <w:kern w:val="1"/>
          <w:lang w:val="es-ES" w:eastAsia="ar-SA"/>
        </w:rPr>
        <w:t>.</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lastRenderedPageBreak/>
        <w:tab/>
        <w:t>En el despacho de esta vocalía. Se entiende</w:t>
      </w:r>
      <w:proofErr w:type="gramStart"/>
      <w:r w:rsidRPr="008A294D">
        <w:rPr>
          <w:rFonts w:eastAsia="Times New Roman"/>
          <w:bCs/>
          <w:noProof w:val="0"/>
          <w:kern w:val="1"/>
          <w:lang w:val="es-ES" w:eastAsia="ar-SA"/>
        </w:rPr>
        <w:t>?</w:t>
      </w:r>
      <w:proofErr w:type="gramEnd"/>
      <w:r w:rsidRPr="008A294D">
        <w:rPr>
          <w:rFonts w:eastAsia="Times New Roman"/>
          <w:bCs/>
          <w:noProof w:val="0"/>
          <w:kern w:val="1"/>
          <w:lang w:val="es-ES" w:eastAsia="ar-SA"/>
        </w:rPr>
        <w:t xml:space="preserve"> estaba hablando con la contraparte SEVEL, en esta CSJN, donde se discute entre otros los honorarios, -ilegales- del Dr. </w:t>
      </w:r>
      <w:proofErr w:type="spellStart"/>
      <w:r w:rsidRPr="008A294D">
        <w:rPr>
          <w:rFonts w:eastAsia="Times New Roman"/>
          <w:bCs/>
          <w:noProof w:val="0"/>
          <w:kern w:val="1"/>
          <w:lang w:val="es-ES" w:eastAsia="ar-SA"/>
        </w:rPr>
        <w:t>Saggese</w:t>
      </w:r>
      <w:proofErr w:type="spellEnd"/>
      <w:r w:rsidRPr="008A294D">
        <w:rPr>
          <w:rFonts w:eastAsia="Times New Roman"/>
          <w:bCs/>
          <w:noProof w:val="0"/>
          <w:kern w:val="1"/>
          <w:lang w:val="es-ES" w:eastAsia="ar-SA"/>
        </w:rPr>
        <w:t xml:space="preserve"> Luis Enrique.</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Más grave aún es que se ha cuestionado y se han distribuido casi un millón de dólares no debidos, habiéndose vulnerado las sentencias firmes, la ley 24.432, aún más se estableció una mora por trece años, a contrario sensu precisamente del fallo dictado precisamente por la Sala A C.C. en el </w:t>
      </w:r>
      <w:proofErr w:type="spellStart"/>
      <w:r w:rsidRPr="008A294D">
        <w:rPr>
          <w:rFonts w:eastAsia="Times New Roman"/>
          <w:bCs/>
          <w:noProof w:val="0"/>
          <w:kern w:val="1"/>
          <w:lang w:val="es-ES" w:eastAsia="ar-SA"/>
        </w:rPr>
        <w:t>exp</w:t>
      </w:r>
      <w:proofErr w:type="spellEnd"/>
      <w:r w:rsidRPr="008A294D">
        <w:rPr>
          <w:rFonts w:eastAsia="Times New Roman"/>
          <w:bCs/>
          <w:noProof w:val="0"/>
          <w:kern w:val="1"/>
          <w:lang w:val="es-ES" w:eastAsia="ar-SA"/>
        </w:rPr>
        <w:t xml:space="preserve">. N° 28163/2000 de fecha </w:t>
      </w:r>
      <w:r w:rsidRPr="008A294D">
        <w:rPr>
          <w:rFonts w:eastAsia="Times New Roman"/>
          <w:noProof w:val="0"/>
          <w:kern w:val="1"/>
          <w:lang w:val="es-ES" w:eastAsia="es-ES"/>
        </w:rPr>
        <w:t>02/12/2013</w:t>
      </w:r>
      <w:r w:rsidRPr="008A294D">
        <w:rPr>
          <w:rFonts w:eastAsia="Times New Roman"/>
          <w:i/>
          <w:noProof w:val="0"/>
          <w:kern w:val="1"/>
          <w:lang w:val="es-ES" w:eastAsia="es-ES"/>
        </w:rPr>
        <w:t xml:space="preserve">; y </w:t>
      </w:r>
      <w:proofErr w:type="spellStart"/>
      <w:r w:rsidRPr="008A294D">
        <w:rPr>
          <w:rFonts w:eastAsia="Times New Roman"/>
          <w:i/>
          <w:noProof w:val="0"/>
          <w:kern w:val="1"/>
          <w:lang w:val="es-ES" w:eastAsia="es-ES"/>
        </w:rPr>
        <w:t>Exp</w:t>
      </w:r>
      <w:proofErr w:type="spellEnd"/>
      <w:r w:rsidRPr="008A294D">
        <w:rPr>
          <w:rFonts w:eastAsia="Times New Roman"/>
          <w:i/>
          <w:noProof w:val="0"/>
          <w:kern w:val="1"/>
          <w:lang w:val="es-ES" w:eastAsia="es-ES"/>
        </w:rPr>
        <w:t xml:space="preserve">. </w:t>
      </w:r>
      <w:r w:rsidRPr="008A294D">
        <w:rPr>
          <w:rFonts w:eastAsia="Times New Roman"/>
          <w:noProof w:val="0"/>
          <w:kern w:val="1"/>
          <w:lang w:eastAsia="es-ES"/>
        </w:rPr>
        <w:t>N° 125649/2000 “ASSA C/FIAT ARGENTINA S/INC. EJE.”, del 20/02/2007</w:t>
      </w:r>
      <w:r w:rsidRPr="008A294D">
        <w:rPr>
          <w:rFonts w:eastAsia="Times New Roman"/>
          <w:bCs/>
          <w:noProof w:val="0"/>
          <w:kern w:val="1"/>
          <w:lang w:val="es-ES" w:eastAsia="ar-SA"/>
        </w:rPr>
        <w:t xml:space="preserve">. </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
          <w:bCs/>
          <w:noProof w:val="0"/>
          <w:kern w:val="1"/>
          <w:u w:val="single"/>
          <w:lang w:val="es-ES" w:eastAsia="ar-SA"/>
        </w:rPr>
      </w:pPr>
      <w:r w:rsidRPr="008A294D">
        <w:rPr>
          <w:rFonts w:eastAsia="Times New Roman"/>
          <w:bCs/>
          <w:noProof w:val="0"/>
          <w:kern w:val="1"/>
          <w:lang w:val="es-ES" w:eastAsia="ar-SA"/>
        </w:rPr>
        <w:tab/>
        <w:t>Siempre con el mayor respeto, no resulta atrevido, por el contrario, estoy en grado de afirmar categóricamente que el sistema judicial argentino, ayer y hoy esta instrumentado para beneficiar a los poderosos y perseguir a aquellos que reclamamos créditos</w:t>
      </w:r>
      <w:r w:rsidRPr="008A294D">
        <w:rPr>
          <w:rFonts w:eastAsia="Times New Roman"/>
          <w:b/>
          <w:bCs/>
          <w:noProof w:val="0"/>
          <w:kern w:val="1"/>
          <w:u w:val="single"/>
          <w:lang w:val="es-ES" w:eastAsia="ar-SA"/>
        </w:rPr>
        <w:t xml:space="preserve">; para ser más claro aún, un sistema judicial para proteger la corrupción con impunidad.  </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
          <w:bCs/>
          <w:noProof w:val="0"/>
          <w:kern w:val="1"/>
          <w:lang w:val="es-ES" w:eastAsia="ar-SA"/>
        </w:rPr>
      </w:pPr>
      <w:r w:rsidRPr="008A294D">
        <w:rPr>
          <w:rFonts w:eastAsia="Times New Roman"/>
          <w:b/>
          <w:bCs/>
          <w:noProof w:val="0"/>
          <w:kern w:val="1"/>
          <w:lang w:val="es-ES" w:eastAsia="ar-SA"/>
        </w:rPr>
        <w:tab/>
        <w:t xml:space="preserve">Citaba como el caso el de </w:t>
      </w:r>
      <w:r w:rsidRPr="008A294D">
        <w:rPr>
          <w:rFonts w:eastAsia="Times New Roman"/>
          <w:bCs/>
          <w:noProof w:val="0"/>
          <w:kern w:val="1"/>
          <w:lang w:val="es-ES" w:eastAsia="ar-SA"/>
        </w:rPr>
        <w:t>“</w:t>
      </w:r>
      <w:r w:rsidRPr="008A294D">
        <w:rPr>
          <w:rFonts w:eastAsia="Times New Roman"/>
          <w:b/>
          <w:bCs/>
          <w:noProof w:val="0"/>
          <w:kern w:val="1"/>
          <w:lang w:val="es-ES" w:eastAsia="ar-SA"/>
        </w:rPr>
        <w:t>LARROSA ROVITTO DIEGO ERNESTO”</w:t>
      </w:r>
      <w:r w:rsidRPr="008A294D">
        <w:rPr>
          <w:rFonts w:eastAsia="Times New Roman"/>
          <w:b/>
          <w:bCs/>
          <w:noProof w:val="0"/>
          <w:kern w:val="1"/>
          <w:u w:val="single"/>
          <w:lang w:val="es-ES" w:eastAsia="ar-SA"/>
        </w:rPr>
        <w:t xml:space="preserve"> </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
          <w:bCs/>
          <w:noProof w:val="0"/>
          <w:kern w:val="1"/>
          <w:lang w:val="es-ES" w:eastAsia="ar-SA"/>
        </w:rPr>
        <w:tab/>
      </w:r>
      <w:r w:rsidRPr="008A294D">
        <w:rPr>
          <w:rFonts w:eastAsia="Times New Roman"/>
          <w:b/>
          <w:bCs/>
          <w:noProof w:val="0"/>
          <w:kern w:val="1"/>
          <w:u w:val="single"/>
          <w:lang w:val="es-ES" w:eastAsia="ar-SA"/>
        </w:rPr>
        <w:t xml:space="preserve">Integrantes de la banda de delincuentes, quienes se dedican a extorsionar, coaccionar a esta parte, delito instrumentado y encubierto por esta Excma. CSJN </w:t>
      </w:r>
      <w:r w:rsidRPr="008A294D">
        <w:rPr>
          <w:rFonts w:eastAsia="Times New Roman"/>
          <w:bCs/>
          <w:noProof w:val="0"/>
          <w:kern w:val="1"/>
          <w:lang w:val="es-ES" w:eastAsia="ar-SA"/>
        </w:rPr>
        <w:t xml:space="preserve">(Cito </w:t>
      </w:r>
      <w:proofErr w:type="spellStart"/>
      <w:r w:rsidRPr="008A294D">
        <w:rPr>
          <w:rFonts w:eastAsia="Times New Roman"/>
          <w:bCs/>
          <w:noProof w:val="0"/>
          <w:kern w:val="1"/>
          <w:lang w:val="es-ES" w:eastAsia="ar-SA"/>
        </w:rPr>
        <w:t>exp</w:t>
      </w:r>
      <w:proofErr w:type="spellEnd"/>
      <w:r w:rsidRPr="008A294D">
        <w:rPr>
          <w:rFonts w:eastAsia="Times New Roman"/>
          <w:bCs/>
          <w:noProof w:val="0"/>
          <w:kern w:val="1"/>
          <w:lang w:val="es-ES" w:eastAsia="ar-SA"/>
        </w:rPr>
        <w:t>. N°</w:t>
      </w:r>
      <w:r w:rsidRPr="008A294D">
        <w:rPr>
          <w:rFonts w:eastAsia="Times New Roman"/>
          <w:b/>
          <w:bCs/>
          <w:noProof w:val="0"/>
          <w:kern w:val="1"/>
          <w:lang w:eastAsia="ar-SA"/>
        </w:rPr>
        <w:t>9.527/11/11 DE MARTINO ANTONIO CONRADO Y OTROS S/ EXTORSION (s/ INCIDENTE DE COMPETENCIA)</w:t>
      </w:r>
      <w:r w:rsidRPr="008A294D">
        <w:rPr>
          <w:rFonts w:eastAsia="Times New Roman"/>
          <w:bCs/>
          <w:noProof w:val="0"/>
          <w:kern w:val="1"/>
          <w:lang w:val="es-ES" w:eastAsia="ar-SA"/>
        </w:rPr>
        <w:t xml:space="preserve">).Banda capitaneada por </w:t>
      </w:r>
      <w:r w:rsidRPr="008A294D">
        <w:rPr>
          <w:rFonts w:eastAsia="Times New Roman"/>
          <w:b/>
          <w:bCs/>
          <w:noProof w:val="0"/>
          <w:kern w:val="1"/>
          <w:lang w:val="es-ES" w:eastAsia="ar-SA"/>
        </w:rPr>
        <w:t>ALEJANDRO SANCHEZ KALBERMATTEN</w:t>
      </w:r>
      <w:r w:rsidRPr="008A294D">
        <w:rPr>
          <w:rFonts w:eastAsia="Times New Roman"/>
          <w:bCs/>
          <w:noProof w:val="0"/>
          <w:kern w:val="1"/>
          <w:lang w:val="es-ES" w:eastAsia="ar-SA"/>
        </w:rPr>
        <w:t>, detenido en el mes de diciembre 2017, sorprendido en el momento de cobrar U$D 300.000 a cuenta de U$D 20.000.000, cuando pretendía extorsionar a la familia Esquenazi. Su impunidad otorgada por este tribunal, lo ha llevado a esa cifra, a nosotros nos requirió, modestos U$D 30.000.</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No debe malinterpretarse lo que estoy diciendo es esa conducta dolosa ‘impune’, lo que ha llevado a </w:t>
      </w:r>
      <w:r w:rsidRPr="008A294D">
        <w:rPr>
          <w:rFonts w:eastAsia="Times New Roman"/>
          <w:b/>
          <w:bCs/>
          <w:noProof w:val="0"/>
          <w:kern w:val="1"/>
          <w:lang w:val="es-ES" w:eastAsia="ar-SA"/>
        </w:rPr>
        <w:t>KALBERMATTEN</w:t>
      </w:r>
      <w:r w:rsidRPr="008A294D">
        <w:rPr>
          <w:rFonts w:eastAsia="Times New Roman"/>
          <w:bCs/>
          <w:noProof w:val="0"/>
          <w:kern w:val="1"/>
          <w:lang w:val="es-ES" w:eastAsia="ar-SA"/>
        </w:rPr>
        <w:t xml:space="preserve">, al delito posterior y actual entre otros, para con la </w:t>
      </w:r>
      <w:r w:rsidRPr="008A294D">
        <w:rPr>
          <w:rFonts w:eastAsia="Times New Roman"/>
          <w:b/>
          <w:bCs/>
          <w:noProof w:val="0"/>
          <w:kern w:val="1"/>
          <w:lang w:val="es-ES" w:eastAsia="ar-SA"/>
        </w:rPr>
        <w:t>FAMILIA ESQUENAZI</w:t>
      </w:r>
      <w:r w:rsidRPr="008A294D">
        <w:rPr>
          <w:rFonts w:eastAsia="Times New Roman"/>
          <w:bCs/>
          <w:noProof w:val="0"/>
          <w:kern w:val="1"/>
          <w:lang w:val="es-ES" w:eastAsia="ar-SA"/>
        </w:rPr>
        <w:t>, donde fuera sorprendido –en fragancia-. Este tribunal Supremo, ha permitido que este delincuente perjudicara a la sociedad con total impunidad, por más de una década.</w:t>
      </w:r>
    </w:p>
    <w:p w:rsidR="00AE0B8E" w:rsidRPr="008A294D" w:rsidRDefault="00AE0B8E"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eastAsia="ar-SA"/>
        </w:rPr>
      </w:pPr>
      <w:r w:rsidRPr="008A294D">
        <w:rPr>
          <w:rFonts w:eastAsia="Times New Roman"/>
          <w:bCs/>
          <w:noProof w:val="0"/>
          <w:kern w:val="1"/>
          <w:lang w:val="es-ES" w:eastAsia="ar-SA"/>
        </w:rPr>
        <w:tab/>
      </w:r>
      <w:r w:rsidRPr="008A294D">
        <w:rPr>
          <w:rFonts w:eastAsia="Times New Roman"/>
          <w:b/>
          <w:bCs/>
          <w:noProof w:val="0"/>
          <w:kern w:val="1"/>
          <w:lang w:eastAsia="ar-SA"/>
        </w:rPr>
        <w:t>COACCIÓN ART. 149 BIS CPN</w:t>
      </w:r>
      <w:r w:rsidRPr="008A294D">
        <w:rPr>
          <w:rFonts w:eastAsia="Times New Roman"/>
          <w:bCs/>
          <w:noProof w:val="0"/>
          <w:kern w:val="1"/>
          <w:lang w:eastAsia="ar-SA"/>
        </w:rPr>
        <w:t xml:space="preserve">. </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eastAsia="ar-SA"/>
        </w:rPr>
      </w:pPr>
    </w:p>
    <w:p w:rsidR="00062CEC" w:rsidRPr="008A294D" w:rsidRDefault="00062CEC" w:rsidP="00062CEC">
      <w:pPr>
        <w:tabs>
          <w:tab w:val="left" w:pos="2835"/>
        </w:tabs>
        <w:suppressAutoHyphens/>
        <w:spacing w:line="276" w:lineRule="auto"/>
        <w:ind w:firstLine="708"/>
        <w:jc w:val="both"/>
        <w:rPr>
          <w:rFonts w:eastAsia="Times New Roman"/>
          <w:bCs/>
          <w:i/>
          <w:noProof w:val="0"/>
          <w:kern w:val="1"/>
          <w:sz w:val="20"/>
          <w:lang w:eastAsia="ar-SA"/>
        </w:rPr>
      </w:pPr>
      <w:r w:rsidRPr="008A294D">
        <w:rPr>
          <w:rFonts w:eastAsia="Times New Roman"/>
          <w:bCs/>
          <w:noProof w:val="0"/>
          <w:kern w:val="1"/>
          <w:lang w:eastAsia="ar-SA"/>
        </w:rPr>
        <w:tab/>
      </w:r>
      <w:r w:rsidRPr="008A294D">
        <w:rPr>
          <w:rFonts w:eastAsia="Times New Roman"/>
          <w:bCs/>
          <w:noProof w:val="0"/>
          <w:kern w:val="1"/>
          <w:sz w:val="20"/>
          <w:lang w:eastAsia="ar-SA"/>
        </w:rPr>
        <w:t>“…</w:t>
      </w:r>
      <w:r w:rsidRPr="008A294D">
        <w:rPr>
          <w:rFonts w:eastAsia="Times New Roman"/>
          <w:bCs/>
          <w:i/>
          <w:noProof w:val="0"/>
          <w:kern w:val="1"/>
          <w:sz w:val="20"/>
          <w:lang w:eastAsia="ar-SA"/>
        </w:rPr>
        <w:t xml:space="preserve">Será reprimido con prisión de seis meses a dos años el que hiciere uso de amenazas para alarmar o amedrentar a una o más personas. En este caso la pena será de uno a tres años de prisión si se emplearen armas o si las amenazas fueren anónimas. </w:t>
      </w:r>
    </w:p>
    <w:p w:rsidR="00062CEC" w:rsidRPr="008A294D" w:rsidRDefault="00062CEC" w:rsidP="00062CEC">
      <w:pPr>
        <w:tabs>
          <w:tab w:val="left" w:pos="2835"/>
        </w:tabs>
        <w:suppressAutoHyphens/>
        <w:spacing w:line="276" w:lineRule="auto"/>
        <w:ind w:firstLine="708"/>
        <w:jc w:val="both"/>
        <w:rPr>
          <w:rFonts w:eastAsia="Times New Roman"/>
          <w:bCs/>
          <w:i/>
          <w:noProof w:val="0"/>
          <w:kern w:val="1"/>
          <w:sz w:val="20"/>
          <w:lang w:eastAsia="ar-SA"/>
        </w:rPr>
      </w:pPr>
    </w:p>
    <w:p w:rsidR="00062CEC" w:rsidRPr="008A294D" w:rsidRDefault="00062CEC" w:rsidP="00062CEC">
      <w:pPr>
        <w:tabs>
          <w:tab w:val="left" w:pos="2835"/>
        </w:tabs>
        <w:suppressAutoHyphens/>
        <w:spacing w:line="276" w:lineRule="auto"/>
        <w:ind w:firstLine="708"/>
        <w:jc w:val="both"/>
        <w:rPr>
          <w:rFonts w:eastAsia="Times New Roman"/>
          <w:b/>
          <w:bCs/>
          <w:noProof w:val="0"/>
          <w:kern w:val="1"/>
          <w:sz w:val="20"/>
          <w:u w:val="single"/>
          <w:lang w:eastAsia="ar-SA"/>
        </w:rPr>
      </w:pPr>
      <w:r w:rsidRPr="008A294D">
        <w:rPr>
          <w:rFonts w:eastAsia="Times New Roman"/>
          <w:bCs/>
          <w:i/>
          <w:noProof w:val="0"/>
          <w:kern w:val="1"/>
          <w:sz w:val="20"/>
          <w:lang w:eastAsia="ar-SA"/>
        </w:rPr>
        <w:tab/>
        <w:t xml:space="preserve">Será reprimido con prisión o reclusión de dos a cuatro años el que hiciere </w:t>
      </w:r>
      <w:r w:rsidRPr="008A294D">
        <w:rPr>
          <w:rFonts w:eastAsia="Times New Roman"/>
          <w:b/>
          <w:bCs/>
          <w:i/>
          <w:noProof w:val="0"/>
          <w:kern w:val="1"/>
          <w:sz w:val="20"/>
          <w:u w:val="single"/>
          <w:lang w:eastAsia="ar-SA"/>
        </w:rPr>
        <w:t>uso de amenazas con el propósito de obligar a otro a hacer, no hacer o tolerar algo contra su voluntad</w:t>
      </w:r>
      <w:r w:rsidRPr="008A294D">
        <w:rPr>
          <w:rFonts w:eastAsia="Times New Roman"/>
          <w:bCs/>
          <w:noProof w:val="0"/>
          <w:kern w:val="1"/>
          <w:sz w:val="20"/>
          <w:lang w:eastAsia="ar-SA"/>
        </w:rPr>
        <w:t>…”</w:t>
      </w:r>
      <w:r w:rsidRPr="008A294D">
        <w:rPr>
          <w:rFonts w:eastAsia="Times New Roman"/>
          <w:b/>
          <w:bCs/>
          <w:noProof w:val="0"/>
          <w:kern w:val="1"/>
          <w:sz w:val="20"/>
          <w:u w:val="single"/>
          <w:lang w:eastAsia="ar-SA"/>
        </w:rPr>
        <w:t xml:space="preserve"> </w:t>
      </w:r>
    </w:p>
    <w:p w:rsidR="00062CEC" w:rsidRPr="008A294D" w:rsidRDefault="00062CEC" w:rsidP="00062CEC">
      <w:pPr>
        <w:tabs>
          <w:tab w:val="left" w:pos="2835"/>
        </w:tabs>
        <w:suppressAutoHyphens/>
        <w:spacing w:line="276" w:lineRule="auto"/>
        <w:ind w:firstLine="708"/>
        <w:jc w:val="both"/>
        <w:rPr>
          <w:rFonts w:eastAsia="Times New Roman"/>
          <w:bCs/>
          <w:noProof w:val="0"/>
          <w:kern w:val="1"/>
          <w:sz w:val="20"/>
          <w:lang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lastRenderedPageBreak/>
        <w:tab/>
        <w:t xml:space="preserve">Un sin número de actos procurados por el Poder judicial instrumentando la amenaza del despelote legal, proferido por el director de FIAT Gerardo </w:t>
      </w:r>
      <w:proofErr w:type="spellStart"/>
      <w:r w:rsidRPr="008A294D">
        <w:rPr>
          <w:rFonts w:eastAsia="Times New Roman"/>
          <w:bCs/>
          <w:noProof w:val="0"/>
          <w:kern w:val="1"/>
          <w:lang w:val="es-ES" w:eastAsia="ar-SA"/>
        </w:rPr>
        <w:t>Petrella</w:t>
      </w:r>
      <w:proofErr w:type="spellEnd"/>
      <w:r w:rsidRPr="008A294D">
        <w:rPr>
          <w:rFonts w:eastAsia="Times New Roman"/>
          <w:bCs/>
          <w:noProof w:val="0"/>
          <w:kern w:val="1"/>
          <w:lang w:val="es-ES" w:eastAsia="ar-SA"/>
        </w:rPr>
        <w:t xml:space="preserve">, cuya desgravación notarial da fe la escritura del 26/11/76. Donde se libran incesantemente honorarios, se traban embargos indebidos, se inventan conflictos donde no los hay, llevamos cinco allanamientos, dos inhibiciones generales la primera por 25 años y la segunda van tres años. </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Precisamente entre otra multitud de actos coercitivos y extorsivos, en favor de la pandilla de KALBERMATTEN, ya sea en el </w:t>
      </w:r>
      <w:proofErr w:type="spellStart"/>
      <w:r w:rsidRPr="008A294D">
        <w:rPr>
          <w:rFonts w:eastAsia="Times New Roman"/>
          <w:bCs/>
          <w:noProof w:val="0"/>
          <w:kern w:val="1"/>
          <w:lang w:val="es-ES" w:eastAsia="ar-SA"/>
        </w:rPr>
        <w:t>exp</w:t>
      </w:r>
      <w:proofErr w:type="spellEnd"/>
      <w:r w:rsidRPr="008A294D">
        <w:rPr>
          <w:rFonts w:eastAsia="Times New Roman"/>
          <w:bCs/>
          <w:noProof w:val="0"/>
          <w:kern w:val="1"/>
          <w:lang w:val="es-ES" w:eastAsia="ar-SA"/>
        </w:rPr>
        <w:t xml:space="preserve">. </w:t>
      </w:r>
      <w:proofErr w:type="gramStart"/>
      <w:r w:rsidRPr="008A294D">
        <w:rPr>
          <w:rFonts w:eastAsia="Times New Roman"/>
          <w:bCs/>
          <w:noProof w:val="0"/>
          <w:kern w:val="1"/>
          <w:lang w:val="es-ES" w:eastAsia="ar-SA"/>
        </w:rPr>
        <w:t>que</w:t>
      </w:r>
      <w:proofErr w:type="gramEnd"/>
      <w:r w:rsidRPr="008A294D">
        <w:rPr>
          <w:rFonts w:eastAsia="Times New Roman"/>
          <w:bCs/>
          <w:noProof w:val="0"/>
          <w:kern w:val="1"/>
          <w:lang w:val="es-ES" w:eastAsia="ar-SA"/>
        </w:rPr>
        <w:t xml:space="preserve"> tramita ante el Dr. Malde, o en juicio laboral por un supuesto distracto de un abogado sin relación de dependencia para beneficiar a sus cómplices </w:t>
      </w:r>
      <w:r w:rsidRPr="008A294D">
        <w:rPr>
          <w:rFonts w:eastAsia="Times New Roman"/>
          <w:noProof w:val="0"/>
          <w:kern w:val="1"/>
          <w:lang w:val="es-ES" w:eastAsia="ar-SA"/>
        </w:rPr>
        <w:t>“</w:t>
      </w:r>
      <w:r w:rsidRPr="008A294D">
        <w:rPr>
          <w:rFonts w:eastAsia="Times New Roman"/>
          <w:b/>
          <w:caps/>
          <w:noProof w:val="0"/>
          <w:kern w:val="1"/>
          <w:shd w:val="clear" w:color="auto" w:fill="FAFAFA"/>
          <w:lang w:val="es-ES" w:eastAsia="ar-SA"/>
        </w:rPr>
        <w:t>LARROSA ROVITTO DIEGO ERNESTO C/DE MARTINO ANTONIO CONRADO Y OTROS S/DESPIDO</w:t>
      </w:r>
      <w:r w:rsidRPr="008A294D">
        <w:rPr>
          <w:rFonts w:eastAsia="Times New Roman"/>
          <w:caps/>
          <w:noProof w:val="0"/>
          <w:kern w:val="1"/>
          <w:shd w:val="clear" w:color="auto" w:fill="FAFAFA"/>
          <w:lang w:val="es-ES" w:eastAsia="ar-SA"/>
        </w:rPr>
        <w:t>”</w:t>
      </w:r>
      <w:r w:rsidRPr="008A294D">
        <w:rPr>
          <w:rFonts w:eastAsia="Times New Roman"/>
          <w:b/>
          <w:caps/>
          <w:noProof w:val="0"/>
          <w:kern w:val="1"/>
          <w:shd w:val="clear" w:color="auto" w:fill="FAFAFA"/>
          <w:lang w:val="es-ES" w:eastAsia="ar-SA"/>
        </w:rPr>
        <w:t xml:space="preserve"> </w:t>
      </w:r>
      <w:proofErr w:type="spellStart"/>
      <w:r w:rsidRPr="008A294D">
        <w:rPr>
          <w:rFonts w:eastAsia="Times New Roman"/>
          <w:b/>
          <w:noProof w:val="0"/>
          <w:kern w:val="1"/>
          <w:shd w:val="clear" w:color="auto" w:fill="FAFAFA"/>
          <w:lang w:val="es-ES" w:eastAsia="ar-SA"/>
        </w:rPr>
        <w:t>Exp</w:t>
      </w:r>
      <w:proofErr w:type="spellEnd"/>
      <w:r w:rsidRPr="008A294D">
        <w:rPr>
          <w:rFonts w:eastAsia="Times New Roman"/>
          <w:b/>
          <w:noProof w:val="0"/>
          <w:kern w:val="1"/>
          <w:shd w:val="clear" w:color="auto" w:fill="FAFAFA"/>
          <w:lang w:val="es-ES" w:eastAsia="ar-SA"/>
        </w:rPr>
        <w:t xml:space="preserve">. Nº 9202/11 </w:t>
      </w:r>
      <w:r w:rsidRPr="008A294D">
        <w:rPr>
          <w:rFonts w:eastAsia="Times New Roman"/>
          <w:bCs/>
          <w:noProof w:val="0"/>
          <w:kern w:val="1"/>
          <w:lang w:val="es-ES" w:eastAsia="ar-SA"/>
        </w:rPr>
        <w:t xml:space="preserve">y otra multitud, que han sido instigados por la empresa SEVEL amparados con la impunidad que les otorga la </w:t>
      </w:r>
      <w:r w:rsidRPr="008A294D">
        <w:rPr>
          <w:rFonts w:eastAsia="Times New Roman"/>
          <w:b/>
          <w:bCs/>
          <w:noProof w:val="0"/>
          <w:kern w:val="1"/>
          <w:lang w:val="es-ES" w:eastAsia="ar-SA"/>
        </w:rPr>
        <w:t>mafia laboral,</w:t>
      </w:r>
      <w:r w:rsidRPr="008A294D">
        <w:rPr>
          <w:rFonts w:eastAsia="Times New Roman"/>
          <w:bCs/>
          <w:noProof w:val="0"/>
          <w:kern w:val="1"/>
          <w:lang w:val="es-ES" w:eastAsia="ar-SA"/>
        </w:rPr>
        <w:t xml:space="preserve"> que tanto menciona el obligado al pago Ing. Mauricio </w:t>
      </w:r>
      <w:proofErr w:type="spellStart"/>
      <w:r w:rsidRPr="008A294D">
        <w:rPr>
          <w:rFonts w:eastAsia="Times New Roman"/>
          <w:bCs/>
          <w:noProof w:val="0"/>
          <w:kern w:val="1"/>
          <w:lang w:val="es-ES" w:eastAsia="ar-SA"/>
        </w:rPr>
        <w:t>Macri</w:t>
      </w:r>
      <w:proofErr w:type="spellEnd"/>
      <w:r w:rsidRPr="008A294D">
        <w:rPr>
          <w:rFonts w:eastAsia="Times New Roman"/>
          <w:bCs/>
          <w:noProof w:val="0"/>
          <w:kern w:val="1"/>
          <w:lang w:val="es-ES" w:eastAsia="ar-SA"/>
        </w:rPr>
        <w:t xml:space="preserve"> del que hace uso como la </w:t>
      </w:r>
      <w:r w:rsidRPr="008A294D">
        <w:rPr>
          <w:rFonts w:eastAsia="Times New Roman"/>
          <w:b/>
          <w:bCs/>
          <w:noProof w:val="0"/>
          <w:kern w:val="1"/>
          <w:lang w:val="es-ES" w:eastAsia="ar-SA"/>
        </w:rPr>
        <w:t>mafia judicial</w:t>
      </w:r>
      <w:r w:rsidRPr="008A294D">
        <w:rPr>
          <w:rFonts w:eastAsia="Times New Roman"/>
          <w:bCs/>
          <w:noProof w:val="0"/>
          <w:kern w:val="1"/>
          <w:lang w:val="es-ES" w:eastAsia="ar-SA"/>
        </w:rPr>
        <w:t>, del Poder judicial.</w:t>
      </w:r>
    </w:p>
    <w:p w:rsidR="00062CEC" w:rsidRPr="008A294D" w:rsidRDefault="00062CEC" w:rsidP="00062CEC">
      <w:pPr>
        <w:tabs>
          <w:tab w:val="left" w:pos="2835"/>
        </w:tabs>
        <w:suppressAutoHyphens/>
        <w:spacing w:line="276" w:lineRule="auto"/>
        <w:ind w:firstLine="708"/>
        <w:jc w:val="both"/>
        <w:rPr>
          <w:rFonts w:eastAsia="Times New Roman"/>
          <w:b/>
          <w:bCs/>
          <w:noProof w:val="0"/>
          <w:kern w:val="1"/>
          <w:lang w:val="es-ES" w:eastAsia="ar-SA"/>
        </w:rPr>
      </w:pPr>
      <w:r w:rsidRPr="008A294D">
        <w:rPr>
          <w:rFonts w:eastAsia="Times New Roman"/>
          <w:bCs/>
          <w:noProof w:val="0"/>
          <w:kern w:val="1"/>
          <w:lang w:val="es-ES" w:eastAsia="ar-SA"/>
        </w:rPr>
        <w:tab/>
      </w:r>
      <w:r w:rsidRPr="008A294D">
        <w:rPr>
          <w:rFonts w:eastAsia="Times New Roman"/>
          <w:b/>
          <w:bCs/>
          <w:noProof w:val="0"/>
          <w:kern w:val="1"/>
          <w:lang w:val="es-ES" w:eastAsia="ar-SA"/>
        </w:rPr>
        <w:t>III.- DOCUMENTAL.</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 xml:space="preserve">a.- CD remitida del 10/12/09 al Dr. </w:t>
      </w:r>
      <w:r w:rsidRPr="008A294D">
        <w:rPr>
          <w:rFonts w:eastAsia="Times New Roman"/>
          <w:b/>
          <w:bCs/>
          <w:noProof w:val="0"/>
          <w:kern w:val="1"/>
          <w:lang w:val="es-ES" w:eastAsia="ar-SA"/>
        </w:rPr>
        <w:t>ROBERTO MIGUEL A. SAGGESE</w:t>
      </w:r>
      <w:r w:rsidRPr="008A294D">
        <w:rPr>
          <w:rFonts w:eastAsia="Times New Roman"/>
          <w:bCs/>
          <w:noProof w:val="0"/>
          <w:kern w:val="1"/>
          <w:lang w:val="es-ES" w:eastAsia="ar-SA"/>
        </w:rPr>
        <w:t xml:space="preserve"> hijo, al domicilio Talcahuano 550 Piso 4° Palacio de tribunales.</w:t>
      </w:r>
      <w:r w:rsidRPr="008A294D">
        <w:rPr>
          <w:rFonts w:eastAsia="Times New Roman"/>
          <w:bCs/>
          <w:noProof w:val="0"/>
          <w:kern w:val="1"/>
          <w:lang w:val="es-ES" w:eastAsia="ar-SA"/>
        </w:rPr>
        <w:tab/>
        <w:t xml:space="preserve"> </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t>b.- REMISIÓN.</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tab/>
      </w:r>
      <w:r w:rsidRPr="008A294D">
        <w:rPr>
          <w:rFonts w:eastAsia="Times New Roman"/>
          <w:b/>
          <w:bCs/>
          <w:noProof w:val="0"/>
          <w:kern w:val="1"/>
          <w:lang w:val="es-ES" w:eastAsia="ar-SA"/>
        </w:rPr>
        <w:t>RECURSOS EXTRAORDINARIOS EN TRAMITE ANTE LA EXCMA. CAMARA COMERCIAL SALA A OPORTUNAMENTE ACOMPAÑADOS EN FECHA 05/03/2018</w:t>
      </w:r>
      <w:r w:rsidRPr="008A294D">
        <w:rPr>
          <w:rFonts w:eastAsia="Times New Roman"/>
          <w:bCs/>
          <w:noProof w:val="0"/>
          <w:kern w:val="1"/>
          <w:lang w:val="es-ES" w:eastAsia="ar-SA"/>
        </w:rPr>
        <w:t xml:space="preserve"> </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
          <w:bCs/>
          <w:noProof w:val="0"/>
          <w:kern w:val="1"/>
          <w:lang w:val="es-ES" w:eastAsia="ar-SA"/>
        </w:rPr>
      </w:pPr>
      <w:r w:rsidRPr="008A294D">
        <w:rPr>
          <w:rFonts w:eastAsia="Times New Roman"/>
          <w:bCs/>
          <w:noProof w:val="0"/>
          <w:kern w:val="1"/>
          <w:lang w:val="es-ES" w:eastAsia="ar-SA"/>
        </w:rPr>
        <w:tab/>
        <w:t xml:space="preserve">1.- </w:t>
      </w:r>
      <w:r w:rsidRPr="008A294D">
        <w:rPr>
          <w:rFonts w:eastAsia="Times New Roman"/>
          <w:b/>
          <w:bCs/>
          <w:noProof w:val="0"/>
          <w:kern w:val="1"/>
          <w:lang w:val="es-ES" w:eastAsia="ar-SA"/>
        </w:rPr>
        <w:t>AUTOMOVILES SAAVEDRA S.A. C/FIAT ARGENTINA S/INC. DE EJECUCION DE SENTENCIA” Expte 125649/2000. 19/02/18.</w:t>
      </w:r>
    </w:p>
    <w:p w:rsidR="00062CEC" w:rsidRPr="008A294D" w:rsidRDefault="00062CEC" w:rsidP="00062CEC">
      <w:pPr>
        <w:tabs>
          <w:tab w:val="left" w:pos="2835"/>
        </w:tabs>
        <w:suppressAutoHyphens/>
        <w:spacing w:line="276" w:lineRule="auto"/>
        <w:ind w:firstLine="708"/>
        <w:jc w:val="both"/>
        <w:rPr>
          <w:rFonts w:eastAsia="Times New Roman"/>
          <w:b/>
          <w:bCs/>
          <w:noProof w:val="0"/>
          <w:kern w:val="1"/>
          <w:lang w:val="es-ES" w:eastAsia="ar-SA"/>
        </w:rPr>
      </w:pPr>
      <w:r w:rsidRPr="008A294D">
        <w:rPr>
          <w:rFonts w:eastAsia="Times New Roman"/>
          <w:b/>
          <w:bCs/>
          <w:noProof w:val="0"/>
          <w:kern w:val="1"/>
          <w:lang w:val="es-ES" w:eastAsia="ar-SA"/>
        </w:rPr>
        <w:tab/>
      </w:r>
      <w:r w:rsidRPr="008A294D">
        <w:rPr>
          <w:rFonts w:eastAsia="Times New Roman"/>
          <w:bCs/>
          <w:noProof w:val="0"/>
          <w:kern w:val="1"/>
          <w:lang w:val="es-ES" w:eastAsia="ar-SA"/>
        </w:rPr>
        <w:t xml:space="preserve">2.- </w:t>
      </w:r>
      <w:r w:rsidRPr="008A294D">
        <w:rPr>
          <w:rFonts w:eastAsia="Times New Roman"/>
          <w:b/>
          <w:bCs/>
          <w:noProof w:val="0"/>
          <w:kern w:val="1"/>
          <w:lang w:val="es-ES" w:eastAsia="ar-SA"/>
        </w:rPr>
        <w:t xml:space="preserve">“AUTOMOVILES SAAVEDRA S.A. C/FIAT ARGENTINA S/INC. DE EJECUCION DE SENTENCIA s/ INC de Gastos </w:t>
      </w:r>
      <w:proofErr w:type="spellStart"/>
      <w:r w:rsidRPr="008A294D">
        <w:rPr>
          <w:rFonts w:eastAsia="Times New Roman"/>
          <w:b/>
          <w:bCs/>
          <w:noProof w:val="0"/>
          <w:kern w:val="1"/>
          <w:lang w:val="es-ES" w:eastAsia="ar-SA"/>
        </w:rPr>
        <w:t>Integrativos</w:t>
      </w:r>
      <w:proofErr w:type="spellEnd"/>
      <w:r w:rsidRPr="008A294D">
        <w:rPr>
          <w:rFonts w:eastAsia="Times New Roman"/>
          <w:b/>
          <w:bCs/>
          <w:noProof w:val="0"/>
          <w:kern w:val="1"/>
          <w:lang w:val="es-ES" w:eastAsia="ar-SA"/>
        </w:rPr>
        <w:t xml:space="preserve"> de las Cosas” Expte 15382/2014. 16/02/18. Como asimismo el planteo de NULIDAD presentado ante la Cámara de Apelaciones.</w:t>
      </w:r>
    </w:p>
    <w:p w:rsidR="00AE0B8E" w:rsidRPr="008A294D" w:rsidRDefault="00062CEC" w:rsidP="00062CEC">
      <w:pPr>
        <w:tabs>
          <w:tab w:val="left" w:pos="2835"/>
        </w:tabs>
        <w:suppressAutoHyphens/>
        <w:spacing w:line="276" w:lineRule="auto"/>
        <w:ind w:firstLine="708"/>
        <w:jc w:val="both"/>
        <w:rPr>
          <w:rFonts w:eastAsia="Times New Roman"/>
          <w:b/>
          <w:bCs/>
          <w:noProof w:val="0"/>
          <w:kern w:val="1"/>
          <w:lang w:val="es-ES" w:eastAsia="ar-SA"/>
        </w:rPr>
      </w:pPr>
      <w:r w:rsidRPr="008A294D">
        <w:rPr>
          <w:rFonts w:eastAsia="Times New Roman"/>
          <w:b/>
          <w:bCs/>
          <w:noProof w:val="0"/>
          <w:kern w:val="1"/>
          <w:lang w:val="es-ES" w:eastAsia="ar-SA"/>
        </w:rPr>
        <w:tab/>
      </w:r>
    </w:p>
    <w:p w:rsidR="00062CEC" w:rsidRPr="008A294D" w:rsidRDefault="00AE0B8E" w:rsidP="00062CEC">
      <w:pPr>
        <w:tabs>
          <w:tab w:val="left" w:pos="2835"/>
        </w:tabs>
        <w:suppressAutoHyphens/>
        <w:spacing w:line="276" w:lineRule="auto"/>
        <w:ind w:firstLine="708"/>
        <w:jc w:val="both"/>
        <w:rPr>
          <w:rFonts w:eastAsia="Times New Roman"/>
          <w:b/>
          <w:bCs/>
          <w:noProof w:val="0"/>
          <w:kern w:val="1"/>
          <w:lang w:val="es-ES" w:eastAsia="ar-SA"/>
        </w:rPr>
      </w:pPr>
      <w:r w:rsidRPr="008A294D">
        <w:rPr>
          <w:rFonts w:eastAsia="Times New Roman"/>
          <w:b/>
          <w:bCs/>
          <w:noProof w:val="0"/>
          <w:kern w:val="1"/>
          <w:lang w:val="es-ES" w:eastAsia="ar-SA"/>
        </w:rPr>
        <w:tab/>
      </w:r>
      <w:r w:rsidR="00062CEC" w:rsidRPr="008A294D">
        <w:rPr>
          <w:rFonts w:eastAsia="Times New Roman"/>
          <w:bCs/>
          <w:noProof w:val="0"/>
          <w:kern w:val="1"/>
          <w:lang w:val="es-ES" w:eastAsia="ar-SA"/>
        </w:rPr>
        <w:t xml:space="preserve">3.- </w:t>
      </w:r>
      <w:r w:rsidR="00062CEC" w:rsidRPr="008A294D">
        <w:rPr>
          <w:rFonts w:eastAsia="Times New Roman"/>
          <w:b/>
          <w:bCs/>
          <w:noProof w:val="0"/>
          <w:kern w:val="1"/>
          <w:lang w:val="es-ES" w:eastAsia="ar-SA"/>
        </w:rPr>
        <w:t xml:space="preserve">“AUTOMOVILES SAAVEDRA S.A. C/FIAT ARGENTINA S/INC. DE TRANSFERENCIA DE FONDOS” </w:t>
      </w:r>
      <w:proofErr w:type="spellStart"/>
      <w:r w:rsidR="00062CEC" w:rsidRPr="008A294D">
        <w:rPr>
          <w:rFonts w:eastAsia="Times New Roman"/>
          <w:b/>
          <w:bCs/>
          <w:noProof w:val="0"/>
          <w:kern w:val="1"/>
          <w:lang w:val="es-ES" w:eastAsia="ar-SA"/>
        </w:rPr>
        <w:t>Exp</w:t>
      </w:r>
      <w:proofErr w:type="spellEnd"/>
      <w:r w:rsidR="00062CEC" w:rsidRPr="008A294D">
        <w:rPr>
          <w:rFonts w:eastAsia="Times New Roman"/>
          <w:b/>
          <w:bCs/>
          <w:noProof w:val="0"/>
          <w:kern w:val="1"/>
          <w:lang w:val="es-ES" w:eastAsia="ar-SA"/>
        </w:rPr>
        <w:t>. 14541/2009. 16/02/18.</w:t>
      </w:r>
    </w:p>
    <w:p w:rsidR="00062CEC" w:rsidRPr="008A294D" w:rsidRDefault="00062CEC" w:rsidP="00062CEC">
      <w:pPr>
        <w:tabs>
          <w:tab w:val="left" w:pos="2835"/>
        </w:tabs>
        <w:suppressAutoHyphens/>
        <w:spacing w:line="276" w:lineRule="auto"/>
        <w:ind w:firstLine="708"/>
        <w:jc w:val="both"/>
        <w:rPr>
          <w:rFonts w:eastAsia="Times New Roman"/>
          <w:b/>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noProof w:val="0"/>
          <w:kern w:val="1"/>
          <w:lang w:val="es-ES" w:eastAsia="ar-SA"/>
        </w:rPr>
      </w:pPr>
      <w:r w:rsidRPr="008A294D">
        <w:rPr>
          <w:rFonts w:eastAsia="Times New Roman"/>
          <w:b/>
          <w:bCs/>
          <w:noProof w:val="0"/>
          <w:kern w:val="1"/>
          <w:lang w:val="es-ES" w:eastAsia="ar-SA"/>
        </w:rPr>
        <w:tab/>
        <w:t>IV.- RESERVAS</w:t>
      </w:r>
      <w:r w:rsidRPr="008A294D">
        <w:rPr>
          <w:rFonts w:eastAsia="Times New Roman"/>
          <w:bCs/>
          <w:noProof w:val="0"/>
          <w:kern w:val="1"/>
          <w:lang w:val="es-ES" w:eastAsia="ar-SA"/>
        </w:rPr>
        <w:t xml:space="preserve">, </w:t>
      </w:r>
      <w:r w:rsidRPr="008A294D">
        <w:rPr>
          <w:rFonts w:eastAsia="Times New Roman"/>
          <w:b/>
          <w:bCs/>
          <w:noProof w:val="0"/>
          <w:kern w:val="1"/>
          <w:u w:val="single"/>
          <w:lang w:val="es-ES" w:eastAsia="ar-SA"/>
        </w:rPr>
        <w:t>adherirme</w:t>
      </w:r>
      <w:r w:rsidRPr="008A294D">
        <w:rPr>
          <w:rFonts w:eastAsia="Times New Roman"/>
          <w:bCs/>
          <w:noProof w:val="0"/>
          <w:kern w:val="1"/>
          <w:lang w:val="es-ES" w:eastAsia="ar-SA"/>
        </w:rPr>
        <w:t xml:space="preserve"> al pedido de juicio político art. 53 CN. </w:t>
      </w:r>
    </w:p>
    <w:p w:rsidR="00062CEC" w:rsidRPr="008A294D" w:rsidRDefault="00062CEC" w:rsidP="00062CEC">
      <w:pPr>
        <w:tabs>
          <w:tab w:val="left" w:pos="2835"/>
        </w:tabs>
        <w:suppressAutoHyphens/>
        <w:spacing w:line="276" w:lineRule="auto"/>
        <w:ind w:firstLine="708"/>
        <w:rPr>
          <w:rFonts w:eastAsia="Times New Roman"/>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
          <w:bCs/>
          <w:noProof w:val="0"/>
          <w:kern w:val="1"/>
          <w:lang w:val="es-ES" w:eastAsia="ar-SA"/>
        </w:rPr>
        <w:tab/>
        <w:t>V.- PETITORIO</w:t>
      </w:r>
      <w:r w:rsidRPr="008A294D">
        <w:rPr>
          <w:rFonts w:eastAsia="Times New Roman"/>
          <w:bCs/>
          <w:noProof w:val="0"/>
          <w:kern w:val="1"/>
          <w:lang w:val="es-ES" w:eastAsia="ar-SA"/>
        </w:rPr>
        <w:t>.</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r w:rsidRPr="008A294D">
        <w:rPr>
          <w:rFonts w:eastAsia="Times New Roman"/>
          <w:bCs/>
          <w:noProof w:val="0"/>
          <w:kern w:val="1"/>
          <w:lang w:val="es-ES" w:eastAsia="ar-SA"/>
        </w:rPr>
        <w:lastRenderedPageBreak/>
        <w:tab/>
        <w:t xml:space="preserve">En esa razón,  invito, respetuosamente a la Dra. </w:t>
      </w:r>
      <w:proofErr w:type="spellStart"/>
      <w:r w:rsidRPr="008A294D">
        <w:rPr>
          <w:rFonts w:eastAsia="Times New Roman"/>
          <w:bCs/>
          <w:noProof w:val="0"/>
          <w:kern w:val="1"/>
          <w:lang w:val="es-ES" w:eastAsia="ar-SA"/>
        </w:rPr>
        <w:t>Highton</w:t>
      </w:r>
      <w:proofErr w:type="spellEnd"/>
      <w:r w:rsidRPr="008A294D">
        <w:rPr>
          <w:rFonts w:eastAsia="Times New Roman"/>
          <w:bCs/>
          <w:noProof w:val="0"/>
          <w:kern w:val="1"/>
          <w:lang w:val="es-ES" w:eastAsia="ar-SA"/>
        </w:rPr>
        <w:t xml:space="preserve"> a seguir el mismo camino de excusación que decidiera, la Dra. </w:t>
      </w:r>
      <w:r w:rsidRPr="008A294D">
        <w:rPr>
          <w:rFonts w:eastAsia="Times New Roman"/>
          <w:b/>
          <w:bCs/>
          <w:noProof w:val="0"/>
          <w:kern w:val="1"/>
          <w:lang w:val="es-ES" w:eastAsia="ar-SA"/>
        </w:rPr>
        <w:t>LILIANA CATUCCI</w:t>
      </w:r>
      <w:r w:rsidRPr="008A294D">
        <w:rPr>
          <w:rFonts w:eastAsia="Times New Roman"/>
          <w:bCs/>
          <w:noProof w:val="0"/>
          <w:kern w:val="1"/>
          <w:lang w:val="es-ES" w:eastAsia="ar-SA"/>
        </w:rPr>
        <w:t xml:space="preserve">, el Dr. </w:t>
      </w:r>
      <w:r w:rsidRPr="008A294D">
        <w:rPr>
          <w:rFonts w:eastAsia="Times New Roman"/>
          <w:b/>
          <w:bCs/>
          <w:noProof w:val="0"/>
          <w:kern w:val="1"/>
          <w:lang w:val="es-ES" w:eastAsia="ar-SA"/>
        </w:rPr>
        <w:t>EDUARDO RIGGI</w:t>
      </w:r>
      <w:r w:rsidRPr="008A294D">
        <w:rPr>
          <w:rFonts w:eastAsia="Times New Roman"/>
          <w:bCs/>
          <w:noProof w:val="0"/>
          <w:kern w:val="1"/>
          <w:lang w:val="es-ES" w:eastAsia="ar-SA"/>
        </w:rPr>
        <w:t xml:space="preserve">, el Dr. </w:t>
      </w:r>
      <w:r w:rsidRPr="008A294D">
        <w:rPr>
          <w:rFonts w:eastAsia="Times New Roman"/>
          <w:b/>
          <w:bCs/>
          <w:noProof w:val="0"/>
          <w:kern w:val="1"/>
          <w:lang w:val="es-ES" w:eastAsia="ar-SA"/>
        </w:rPr>
        <w:t>POCIELLO ARGERICH</w:t>
      </w:r>
      <w:r w:rsidRPr="008A294D">
        <w:rPr>
          <w:rFonts w:eastAsia="Times New Roman"/>
          <w:bCs/>
          <w:noProof w:val="0"/>
          <w:kern w:val="1"/>
          <w:lang w:val="es-ES" w:eastAsia="ar-SA"/>
        </w:rPr>
        <w:t xml:space="preserve"> y como elípticamente, lo obligaron las circunstancias e hiciera el Dr. </w:t>
      </w:r>
      <w:r w:rsidRPr="008A294D">
        <w:rPr>
          <w:rFonts w:eastAsia="Times New Roman"/>
          <w:b/>
          <w:bCs/>
          <w:noProof w:val="0"/>
          <w:kern w:val="1"/>
          <w:lang w:val="es-ES" w:eastAsia="ar-SA"/>
        </w:rPr>
        <w:t>ALBERTO SEIJAS</w:t>
      </w:r>
      <w:r w:rsidRPr="008A294D">
        <w:rPr>
          <w:rFonts w:eastAsia="Times New Roman"/>
          <w:bCs/>
          <w:noProof w:val="0"/>
          <w:kern w:val="1"/>
          <w:lang w:val="es-ES" w:eastAsia="ar-SA"/>
        </w:rPr>
        <w:t xml:space="preserve">, cuando quedara en descubierto con la prematura en alardear la impunidad, con la sirena del </w:t>
      </w:r>
      <w:proofErr w:type="spellStart"/>
      <w:r w:rsidRPr="008A294D">
        <w:rPr>
          <w:rFonts w:eastAsia="Times New Roman"/>
          <w:bCs/>
          <w:noProof w:val="0"/>
          <w:kern w:val="1"/>
          <w:lang w:val="es-ES" w:eastAsia="ar-SA"/>
        </w:rPr>
        <w:t>Boating</w:t>
      </w:r>
      <w:proofErr w:type="spellEnd"/>
      <w:r w:rsidRPr="008A294D">
        <w:rPr>
          <w:rFonts w:eastAsia="Times New Roman"/>
          <w:bCs/>
          <w:noProof w:val="0"/>
          <w:kern w:val="1"/>
          <w:lang w:val="es-ES" w:eastAsia="ar-SA"/>
        </w:rPr>
        <w:t xml:space="preserve"> Club, de la íntima amistad que mantiene con la entonces imputada, encubierta </w:t>
      </w:r>
      <w:r w:rsidRPr="008A294D">
        <w:rPr>
          <w:rFonts w:eastAsia="Times New Roman"/>
          <w:b/>
          <w:bCs/>
          <w:noProof w:val="0"/>
          <w:kern w:val="1"/>
          <w:lang w:val="es-ES" w:eastAsia="ar-SA"/>
        </w:rPr>
        <w:t>MARIA ELSA UZAL</w:t>
      </w:r>
      <w:r w:rsidRPr="008A294D">
        <w:rPr>
          <w:rFonts w:eastAsia="Times New Roman"/>
          <w:bCs/>
          <w:noProof w:val="0"/>
          <w:kern w:val="1"/>
          <w:lang w:val="es-ES" w:eastAsia="ar-SA"/>
        </w:rPr>
        <w:t xml:space="preserve">. Precisamente integrantes de la Sala A con el Dr. </w:t>
      </w:r>
      <w:r w:rsidRPr="008A294D">
        <w:rPr>
          <w:rFonts w:eastAsia="Times New Roman"/>
          <w:b/>
          <w:bCs/>
          <w:noProof w:val="0"/>
          <w:kern w:val="1"/>
          <w:lang w:val="es-ES" w:eastAsia="ar-SA"/>
        </w:rPr>
        <w:t>KOLLIKER FRERZ</w:t>
      </w:r>
      <w:r w:rsidRPr="008A294D">
        <w:rPr>
          <w:rFonts w:eastAsia="Times New Roman"/>
          <w:bCs/>
          <w:noProof w:val="0"/>
          <w:kern w:val="1"/>
          <w:lang w:val="es-ES" w:eastAsia="ar-SA"/>
        </w:rPr>
        <w:t>.</w:t>
      </w:r>
    </w:p>
    <w:p w:rsidR="00062CEC" w:rsidRPr="008A294D" w:rsidRDefault="00062CEC" w:rsidP="00062CEC">
      <w:pPr>
        <w:tabs>
          <w:tab w:val="left" w:pos="2835"/>
        </w:tabs>
        <w:suppressAutoHyphens/>
        <w:spacing w:line="276" w:lineRule="auto"/>
        <w:ind w:firstLine="708"/>
        <w:jc w:val="both"/>
        <w:rPr>
          <w:rFonts w:eastAsia="Times New Roman"/>
          <w:bCs/>
          <w:noProof w:val="0"/>
          <w:kern w:val="1"/>
          <w:lang w:val="es-ES" w:eastAsia="ar-SA"/>
        </w:rPr>
      </w:pPr>
    </w:p>
    <w:p w:rsidR="00062CEC" w:rsidRPr="008A294D" w:rsidRDefault="00062CEC" w:rsidP="00062CEC">
      <w:pPr>
        <w:tabs>
          <w:tab w:val="left" w:pos="2835"/>
        </w:tabs>
        <w:suppressAutoHyphens/>
        <w:spacing w:line="276" w:lineRule="auto"/>
        <w:ind w:firstLine="708"/>
        <w:jc w:val="both"/>
        <w:rPr>
          <w:rFonts w:ascii="Arial Narrow" w:eastAsia="Times New Roman" w:hAnsi="Arial Narrow" w:cs="Arial"/>
          <w:bCs/>
          <w:noProof w:val="0"/>
          <w:kern w:val="1"/>
          <w:lang w:val="es-ES" w:eastAsia="ar-SA"/>
        </w:rPr>
      </w:pPr>
      <w:r w:rsidRPr="008A294D">
        <w:rPr>
          <w:rFonts w:eastAsia="Times New Roman"/>
          <w:bCs/>
          <w:noProof w:val="0"/>
          <w:kern w:val="1"/>
          <w:lang w:val="es-ES" w:eastAsia="ar-SA"/>
        </w:rPr>
        <w:tab/>
        <w:t>En verdad, reconozco que me resulta violento ir –aun- más allá de señalarle a V.E elementales principios de decoro y delicadeza, para requerirle respetuosamente se abstenga de seguir perjudicando a esta parte, aceptando la recusación propuesta, en todos los expediente de ASSA, como en aquellos en los cuales intervengo a cualquier título</w:t>
      </w:r>
      <w:r w:rsidRPr="008A294D">
        <w:rPr>
          <w:rFonts w:ascii="Arial Narrow" w:eastAsia="Times New Roman" w:hAnsi="Arial Narrow" w:cs="Arial"/>
          <w:bCs/>
          <w:noProof w:val="0"/>
          <w:kern w:val="1"/>
          <w:lang w:val="es-ES" w:eastAsia="ar-SA"/>
        </w:rPr>
        <w:t>….”</w:t>
      </w:r>
    </w:p>
    <w:p w:rsidR="002A5D3A" w:rsidRPr="008A294D" w:rsidRDefault="002A5D3A" w:rsidP="00062CEC">
      <w:pPr>
        <w:tabs>
          <w:tab w:val="left" w:pos="2835"/>
        </w:tabs>
        <w:suppressAutoHyphens/>
        <w:spacing w:line="276" w:lineRule="auto"/>
        <w:ind w:firstLine="708"/>
        <w:jc w:val="both"/>
        <w:rPr>
          <w:rFonts w:ascii="Arial Narrow" w:eastAsia="Times New Roman" w:hAnsi="Arial Narrow" w:cs="Arial"/>
          <w:bCs/>
          <w:noProof w:val="0"/>
          <w:kern w:val="1"/>
          <w:lang w:val="es-ES" w:eastAsia="ar-SA"/>
        </w:rPr>
      </w:pPr>
    </w:p>
    <w:p w:rsidR="00582C21" w:rsidRPr="008A294D" w:rsidRDefault="002A5D3A" w:rsidP="009326F7">
      <w:pPr>
        <w:tabs>
          <w:tab w:val="left" w:pos="2835"/>
        </w:tabs>
        <w:suppressAutoHyphens/>
        <w:spacing w:line="276" w:lineRule="auto"/>
        <w:ind w:firstLine="708"/>
        <w:jc w:val="both"/>
        <w:rPr>
          <w:rFonts w:ascii="Arial Narrow" w:hAnsi="Arial Narrow" w:cs="Arial"/>
          <w:lang w:val="es-ES"/>
        </w:rPr>
      </w:pPr>
      <w:r w:rsidRPr="008A294D">
        <w:rPr>
          <w:rFonts w:ascii="Arial Narrow" w:eastAsia="Times New Roman" w:hAnsi="Arial Narrow" w:cs="Arial"/>
          <w:bCs/>
          <w:noProof w:val="0"/>
          <w:kern w:val="1"/>
          <w:lang w:val="es-ES" w:eastAsia="ar-SA"/>
        </w:rPr>
        <w:tab/>
        <w:t xml:space="preserve">III.- </w:t>
      </w:r>
      <w:r w:rsidR="00EE17A8" w:rsidRPr="008A294D">
        <w:rPr>
          <w:rFonts w:ascii="Arial Narrow" w:hAnsi="Arial Narrow" w:cs="Arial"/>
          <w:lang w:val="es-ES"/>
        </w:rPr>
        <w:t xml:space="preserve">Sobreabundantemente, otra vez más, señalo que la empresa que represento requiere poder </w:t>
      </w:r>
      <w:r w:rsidR="00A043E6" w:rsidRPr="008A294D">
        <w:rPr>
          <w:rFonts w:ascii="Arial Narrow" w:hAnsi="Arial Narrow" w:cs="Arial"/>
          <w:lang w:val="es-ES"/>
        </w:rPr>
        <w:t>ejecu</w:t>
      </w:r>
      <w:r w:rsidR="00EE17A8" w:rsidRPr="008A294D">
        <w:rPr>
          <w:rFonts w:ascii="Arial Narrow" w:hAnsi="Arial Narrow" w:cs="Arial"/>
          <w:lang w:val="es-ES"/>
        </w:rPr>
        <w:t>tar la sentencia firme en autoridad de cosa juzgada, que fuera dictada por la Excma. Cámara Comercial Sala A en fecha 28/10/98, la cual debidamente meritudada por esta CSJN 2000, rechazo la queja A514, razón en la cual, firme la misma, el obligado al pago SEVEL ARGENTINA</w:t>
      </w:r>
      <w:r w:rsidR="00A043E6" w:rsidRPr="008A294D">
        <w:rPr>
          <w:rFonts w:ascii="Arial Narrow" w:hAnsi="Arial Narrow" w:cs="Arial"/>
          <w:lang w:val="es-ES"/>
        </w:rPr>
        <w:t>,</w:t>
      </w:r>
      <w:r w:rsidR="00EE17A8" w:rsidRPr="008A294D">
        <w:rPr>
          <w:rFonts w:ascii="Arial Narrow" w:hAnsi="Arial Narrow" w:cs="Arial"/>
          <w:lang w:val="es-ES"/>
        </w:rPr>
        <w:t xml:space="preserve"> siendo su ultimo presidente conocido el Ing. MAURICIO MACRI, h</w:t>
      </w:r>
      <w:r w:rsidR="00A043E6" w:rsidRPr="008A294D">
        <w:rPr>
          <w:rFonts w:ascii="Arial Narrow" w:hAnsi="Arial Narrow" w:cs="Arial"/>
          <w:lang w:val="es-ES"/>
        </w:rPr>
        <w:t xml:space="preserve">oy utiliza en forma espuria las instituciones </w:t>
      </w:r>
      <w:r w:rsidR="00EE17A8" w:rsidRPr="008A294D">
        <w:rPr>
          <w:rFonts w:ascii="Arial Narrow" w:hAnsi="Arial Narrow" w:cs="Arial"/>
          <w:lang w:val="es-ES"/>
        </w:rPr>
        <w:t xml:space="preserve">del estado a su servicio para impedir lograr la ejecución en la cual nos </w:t>
      </w:r>
      <w:r w:rsidR="00A043E6" w:rsidRPr="008A294D">
        <w:rPr>
          <w:rFonts w:ascii="Arial Narrow" w:hAnsi="Arial Narrow" w:cs="Arial"/>
          <w:lang w:val="es-ES"/>
        </w:rPr>
        <w:t>encontramos empantanados hace 19</w:t>
      </w:r>
      <w:r w:rsidR="00EE17A8" w:rsidRPr="008A294D">
        <w:rPr>
          <w:rFonts w:ascii="Arial Narrow" w:hAnsi="Arial Narrow" w:cs="Arial"/>
          <w:lang w:val="es-ES"/>
        </w:rPr>
        <w:t xml:space="preserve"> años por el DESPELOTE LEGAL</w:t>
      </w:r>
      <w:r w:rsidR="00A043E6" w:rsidRPr="008A294D">
        <w:rPr>
          <w:rFonts w:ascii="Arial Narrow" w:hAnsi="Arial Narrow" w:cs="Arial"/>
          <w:lang w:val="es-ES"/>
        </w:rPr>
        <w:t>,</w:t>
      </w:r>
      <w:r w:rsidR="00EE17A8" w:rsidRPr="008A294D">
        <w:rPr>
          <w:rFonts w:ascii="Arial Narrow" w:hAnsi="Arial Narrow" w:cs="Arial"/>
          <w:lang w:val="es-ES"/>
        </w:rPr>
        <w:t xml:space="preserve"> que instrumenta la deudora con los funcionarios judiciales</w:t>
      </w:r>
      <w:r w:rsidR="00A043E6" w:rsidRPr="008A294D">
        <w:rPr>
          <w:rFonts w:ascii="Arial Narrow" w:hAnsi="Arial Narrow" w:cs="Arial"/>
          <w:lang w:val="es-ES"/>
        </w:rPr>
        <w:t>,</w:t>
      </w:r>
      <w:r w:rsidR="00EE17A8" w:rsidRPr="008A294D">
        <w:rPr>
          <w:rFonts w:ascii="Arial Narrow" w:hAnsi="Arial Narrow" w:cs="Arial"/>
          <w:lang w:val="es-ES"/>
        </w:rPr>
        <w:t xml:space="preserve"> en el trafico de influencias, digitando</w:t>
      </w:r>
      <w:r w:rsidR="00A043E6" w:rsidRPr="008A294D">
        <w:rPr>
          <w:rFonts w:ascii="Arial Narrow" w:hAnsi="Arial Narrow" w:cs="Arial"/>
          <w:lang w:val="es-ES"/>
        </w:rPr>
        <w:t>,</w:t>
      </w:r>
      <w:r w:rsidR="00EE17A8" w:rsidRPr="008A294D">
        <w:rPr>
          <w:rFonts w:ascii="Arial Narrow" w:hAnsi="Arial Narrow" w:cs="Arial"/>
          <w:lang w:val="es-ES"/>
        </w:rPr>
        <w:t xml:space="preserve"> </w:t>
      </w:r>
      <w:r w:rsidR="000C6A36" w:rsidRPr="008A294D">
        <w:rPr>
          <w:rFonts w:ascii="Arial Narrow" w:hAnsi="Arial Narrow" w:cs="Arial"/>
          <w:lang w:val="es-ES"/>
        </w:rPr>
        <w:t xml:space="preserve">con el forum shopping aquellos </w:t>
      </w:r>
      <w:r w:rsidR="00A043E6" w:rsidRPr="008A294D">
        <w:rPr>
          <w:rFonts w:ascii="Arial Narrow" w:hAnsi="Arial Narrow" w:cs="Arial"/>
          <w:lang w:val="es-ES"/>
        </w:rPr>
        <w:t xml:space="preserve">funcionarios </w:t>
      </w:r>
      <w:r w:rsidR="000C6A36" w:rsidRPr="008A294D">
        <w:rPr>
          <w:rFonts w:ascii="Arial Narrow" w:hAnsi="Arial Narrow" w:cs="Arial"/>
          <w:lang w:val="es-ES"/>
        </w:rPr>
        <w:t xml:space="preserve">que estan dispuestos a prestarse a tal miserable complicidad. </w:t>
      </w:r>
    </w:p>
    <w:p w:rsidR="009326F7" w:rsidRPr="008A294D" w:rsidRDefault="009326F7" w:rsidP="009326F7">
      <w:pPr>
        <w:tabs>
          <w:tab w:val="left" w:pos="2835"/>
        </w:tabs>
        <w:suppressAutoHyphens/>
        <w:spacing w:line="276" w:lineRule="auto"/>
        <w:ind w:firstLine="708"/>
        <w:jc w:val="both"/>
        <w:rPr>
          <w:rFonts w:ascii="Arial Narrow" w:eastAsia="Times New Roman" w:hAnsi="Arial Narrow" w:cs="Arial"/>
          <w:bCs/>
          <w:noProof w:val="0"/>
          <w:kern w:val="1"/>
          <w:lang w:val="es-ES" w:eastAsia="ar-SA"/>
        </w:rPr>
      </w:pPr>
    </w:p>
    <w:p w:rsidR="00264E9B" w:rsidRPr="008A294D" w:rsidRDefault="00582C21" w:rsidP="00264E9B">
      <w:pPr>
        <w:tabs>
          <w:tab w:val="left" w:pos="2835"/>
        </w:tabs>
        <w:spacing w:line="276" w:lineRule="auto"/>
        <w:jc w:val="both"/>
        <w:rPr>
          <w:rFonts w:ascii="Arial Narrow" w:hAnsi="Arial Narrow"/>
        </w:rPr>
      </w:pPr>
      <w:r w:rsidRPr="008A294D">
        <w:tab/>
      </w:r>
      <w:r w:rsidR="00264E9B" w:rsidRPr="008A294D">
        <w:rPr>
          <w:rFonts w:ascii="Arial Narrow" w:hAnsi="Arial Narrow"/>
        </w:rPr>
        <w:t>ACREDITA AMENAZA DE “</w:t>
      </w:r>
      <w:r w:rsidR="00264E9B" w:rsidRPr="008A294D">
        <w:rPr>
          <w:rFonts w:ascii="Arial Narrow" w:hAnsi="Arial Narrow"/>
          <w:b/>
        </w:rPr>
        <w:t>DESPELOTE LEGAL”</w:t>
      </w:r>
      <w:r w:rsidR="00264E9B" w:rsidRPr="008A294D">
        <w:rPr>
          <w:rFonts w:ascii="Arial Narrow" w:hAnsi="Arial Narrow"/>
        </w:rPr>
        <w:t xml:space="preserve"> hoy en los juzgados contravencionales del gobierno de la C.A.B.A</w:t>
      </w:r>
      <w:r w:rsidR="00376B52" w:rsidRPr="008A294D">
        <w:rPr>
          <w:rFonts w:ascii="Arial Narrow" w:hAnsi="Arial Narrow"/>
        </w:rPr>
        <w:t xml:space="preserve"> Juzgado Contravencional N° 4 y N° 17.</w:t>
      </w:r>
    </w:p>
    <w:p w:rsidR="00264E9B" w:rsidRPr="008A294D" w:rsidRDefault="00264E9B" w:rsidP="00264E9B">
      <w:pPr>
        <w:tabs>
          <w:tab w:val="left" w:pos="2835"/>
        </w:tabs>
        <w:spacing w:line="276" w:lineRule="auto"/>
        <w:jc w:val="both"/>
        <w:rPr>
          <w:rFonts w:ascii="Arial Narrow" w:hAnsi="Arial Narrow"/>
        </w:rPr>
      </w:pPr>
    </w:p>
    <w:p w:rsidR="00264E9B" w:rsidRPr="008A294D" w:rsidRDefault="00264E9B" w:rsidP="00264E9B">
      <w:pPr>
        <w:tabs>
          <w:tab w:val="left" w:pos="2835"/>
        </w:tabs>
        <w:spacing w:line="276" w:lineRule="auto"/>
        <w:jc w:val="both"/>
        <w:rPr>
          <w:rFonts w:ascii="Arial Narrow" w:hAnsi="Arial Narrow"/>
          <w:b/>
          <w:u w:val="single"/>
        </w:rPr>
      </w:pPr>
      <w:r w:rsidRPr="008A294D">
        <w:rPr>
          <w:rFonts w:ascii="Arial Narrow" w:hAnsi="Arial Narrow"/>
          <w:b/>
          <w:u w:val="single"/>
        </w:rPr>
        <w:t>DESGRABACION ACTA NOTARIAL, AMENAZA DEL DESPELOTE LEGAL NOVIEMBRE 1976 DIRECTOR GENERAL DE FIAT ING. GERARDO PETRELLA</w:t>
      </w:r>
    </w:p>
    <w:p w:rsidR="00264E9B" w:rsidRPr="008A294D" w:rsidRDefault="00264E9B" w:rsidP="00264E9B">
      <w:pPr>
        <w:tabs>
          <w:tab w:val="left" w:pos="2835"/>
        </w:tabs>
        <w:spacing w:line="276" w:lineRule="auto"/>
        <w:jc w:val="both"/>
        <w:rPr>
          <w:rFonts w:ascii="Arial Narrow" w:hAnsi="Arial Narrow"/>
          <w:b/>
          <w:u w:val="single"/>
        </w:rPr>
      </w:pPr>
      <w:r w:rsidRPr="008A294D">
        <w:rPr>
          <w:rFonts w:ascii="Arial Narrow" w:hAnsi="Arial Narrow"/>
          <w:b/>
          <w:u w:val="single"/>
        </w:rPr>
        <w:t>INSTRUMENTADO DESDE ENTONCES A HOY POR EL COUNSIGLIERE DEL DON CAPO MAFIA CRISTIANO RATAZZI, DR. ADALBERTO RUSSO</w:t>
      </w:r>
    </w:p>
    <w:p w:rsidR="00264E9B" w:rsidRPr="008A294D" w:rsidRDefault="00264E9B" w:rsidP="00264E9B">
      <w:pPr>
        <w:tabs>
          <w:tab w:val="left" w:pos="2835"/>
        </w:tabs>
        <w:spacing w:line="276" w:lineRule="auto"/>
        <w:jc w:val="both"/>
        <w:rPr>
          <w:rFonts w:ascii="Arial Narrow" w:hAnsi="Arial Narrow"/>
          <w:b/>
          <w:u w:val="single"/>
        </w:rPr>
      </w:pPr>
    </w:p>
    <w:p w:rsidR="00264E9B" w:rsidRPr="008A294D" w:rsidRDefault="00264E9B" w:rsidP="00264E9B">
      <w:pPr>
        <w:tabs>
          <w:tab w:val="left" w:pos="2835"/>
        </w:tabs>
        <w:spacing w:line="276" w:lineRule="auto"/>
        <w:jc w:val="both"/>
        <w:rPr>
          <w:rFonts w:ascii="Arial Narrow" w:hAnsi="Arial Narrow"/>
          <w:b/>
        </w:rPr>
      </w:pPr>
      <w:r w:rsidRPr="008A294D">
        <w:rPr>
          <w:rFonts w:ascii="Arial Narrow" w:hAnsi="Arial Narrow"/>
          <w:b/>
        </w:rPr>
        <w:t>“…</w:t>
      </w:r>
      <w:r w:rsidRPr="008A294D">
        <w:rPr>
          <w:rFonts w:ascii="Arial Narrow" w:hAnsi="Arial Narrow"/>
          <w:b/>
          <w:i/>
        </w:rPr>
        <w:t xml:space="preserve">SI DE MARTINO ACTUO CONTRA FIAT </w:t>
      </w:r>
      <w:r w:rsidRPr="008A294D">
        <w:rPr>
          <w:rFonts w:ascii="Arial Narrow" w:hAnsi="Arial Narrow"/>
          <w:b/>
          <w:i/>
          <w:u w:val="single"/>
        </w:rPr>
        <w:t>PRETENDIENDO DETERMINADOS DERECHOS….LOS ABOGADOS DEL GRUPO SABRAN TRATAR DE PAGAR NINGUN</w:t>
      </w:r>
      <w:r w:rsidRPr="008A294D">
        <w:rPr>
          <w:rFonts w:ascii="Arial Narrow" w:hAnsi="Arial Narrow"/>
          <w:b/>
          <w:i/>
        </w:rPr>
        <w:t>…PARA HABLAR CLARO…ENTONCES TODO ESTO SERA PARTE DE….DIGAMOS…DESPELOTE LEGAL….LO QUE USTED LLAMA MAQUIAVELICO PARA AHOGARLO FINANCIERAMENTE, EXACTO, SUPONGO QUE SERA ESO</w:t>
      </w:r>
      <w:r w:rsidRPr="008A294D">
        <w:rPr>
          <w:rFonts w:ascii="Arial Narrow" w:hAnsi="Arial Narrow"/>
          <w:b/>
        </w:rPr>
        <w:t>….” (SIC)</w:t>
      </w:r>
    </w:p>
    <w:p w:rsidR="00264E9B" w:rsidRPr="008A294D" w:rsidRDefault="00264E9B" w:rsidP="00264E9B">
      <w:pPr>
        <w:tabs>
          <w:tab w:val="left" w:pos="2835"/>
        </w:tabs>
        <w:spacing w:line="276" w:lineRule="auto"/>
        <w:jc w:val="both"/>
        <w:rPr>
          <w:rFonts w:ascii="Arial Narrow" w:hAnsi="Arial Narrow"/>
        </w:rPr>
      </w:pPr>
    </w:p>
    <w:p w:rsidR="00264E9B" w:rsidRPr="008A294D" w:rsidRDefault="00264E9B" w:rsidP="00264E9B">
      <w:pPr>
        <w:tabs>
          <w:tab w:val="left" w:pos="2835"/>
        </w:tabs>
        <w:spacing w:line="276" w:lineRule="auto"/>
        <w:jc w:val="both"/>
        <w:rPr>
          <w:rFonts w:ascii="Arial Narrow" w:hAnsi="Arial Narrow"/>
        </w:rPr>
      </w:pPr>
      <w:r w:rsidRPr="008A294D">
        <w:rPr>
          <w:rFonts w:ascii="Arial Narrow" w:hAnsi="Arial Narrow"/>
        </w:rPr>
        <w:tab/>
        <w:t>“…</w:t>
      </w:r>
      <w:r w:rsidRPr="008A294D">
        <w:rPr>
          <w:rFonts w:ascii="Arial Narrow" w:hAnsi="Arial Narrow"/>
          <w:i/>
        </w:rPr>
        <w:t xml:space="preserve">concretamente ingeniero, usted no es el responsable de esta maquiavélica política de destrucción para que yo tenga que verme obligado a renunciar a los derechos como concesionario Fiat, bueno maquiavélico lo que yo le estoy diciendo el tema de los aspectos legales que hacen al trámite de cancelación de Saavedra….destruya Automóviles Saavedra, seguramente después de la cancelación yo lo que hubiera hecho es cuantos autos le </w:t>
      </w:r>
      <w:r w:rsidRPr="008A294D">
        <w:rPr>
          <w:rFonts w:ascii="Arial Narrow" w:hAnsi="Arial Narrow"/>
          <w:i/>
        </w:rPr>
        <w:lastRenderedPageBreak/>
        <w:t>debemos? Y aquí están los autos, cuanto plata me deben? Tanta plata, cuanta garantía le debemos? Aquí está la acreditación, cuantas comisiones? Ciao De Martino, Auguri!!!….</w:t>
      </w:r>
      <w:r w:rsidRPr="008A294D">
        <w:rPr>
          <w:rFonts w:ascii="Arial Narrow" w:hAnsi="Arial Narrow"/>
          <w:b/>
          <w:i/>
          <w:u w:val="single"/>
        </w:rPr>
        <w:t>ahora si De Martino actúo contra Fiat pretendiendo determinados derechos, los abogados supongo, que sabrán tratar de no pagar ningún</w:t>
      </w:r>
      <w:r w:rsidRPr="008A294D">
        <w:rPr>
          <w:rFonts w:ascii="Arial Narrow" w:hAnsi="Arial Narrow"/>
          <w:i/>
        </w:rPr>
        <w:t xml:space="preserve">….. para hablar claro, entonces todo esto será parte de todo, digamos </w:t>
      </w:r>
      <w:r w:rsidRPr="008A294D">
        <w:rPr>
          <w:rFonts w:ascii="Arial Narrow" w:hAnsi="Arial Narrow"/>
          <w:b/>
          <w:i/>
          <w:u w:val="single"/>
        </w:rPr>
        <w:t>DESPELOTE LEGAL</w:t>
      </w:r>
      <w:r w:rsidRPr="008A294D">
        <w:rPr>
          <w:rFonts w:ascii="Arial Narrow" w:hAnsi="Arial Narrow"/>
          <w:i/>
        </w:rPr>
        <w:t>, que usted llama plan maquiavélico para ahogarlo financieramente, exactamente supongo que será eso</w:t>
      </w:r>
      <w:r w:rsidRPr="008A294D">
        <w:rPr>
          <w:rFonts w:ascii="Arial Narrow" w:hAnsi="Arial Narrow"/>
        </w:rPr>
        <w:t>….”</w:t>
      </w:r>
    </w:p>
    <w:p w:rsidR="00184D0D" w:rsidRPr="008A294D" w:rsidRDefault="00264E9B" w:rsidP="00027738">
      <w:pPr>
        <w:tabs>
          <w:tab w:val="left" w:pos="2835"/>
        </w:tabs>
        <w:spacing w:line="276" w:lineRule="auto"/>
        <w:jc w:val="both"/>
        <w:rPr>
          <w:rFonts w:ascii="Arial Narrow" w:hAnsi="Arial Narrow"/>
        </w:rPr>
      </w:pPr>
      <w:r w:rsidRPr="008A294D">
        <w:rPr>
          <w:rFonts w:ascii="Arial Narrow" w:hAnsi="Arial Narrow"/>
        </w:rPr>
        <w:tab/>
      </w:r>
      <w:r w:rsidRPr="008A294D">
        <w:rPr>
          <w:rFonts w:ascii="Arial Narrow" w:hAnsi="Arial Narrow"/>
        </w:rPr>
        <w:tab/>
      </w:r>
    </w:p>
    <w:p w:rsidR="000758EA" w:rsidRPr="008A294D" w:rsidRDefault="000758EA" w:rsidP="000758EA">
      <w:pPr>
        <w:tabs>
          <w:tab w:val="left" w:pos="2835"/>
        </w:tabs>
        <w:spacing w:line="276" w:lineRule="auto"/>
        <w:jc w:val="both"/>
        <w:rPr>
          <w:rFonts w:ascii="Arial Narrow" w:hAnsi="Arial Narrow"/>
        </w:rPr>
      </w:pPr>
      <w:r w:rsidRPr="008A294D">
        <w:rPr>
          <w:rFonts w:ascii="Arial Narrow" w:hAnsi="Arial Narrow"/>
        </w:rPr>
        <w:t>Francisco</w:t>
      </w:r>
      <w:r w:rsidR="00B416C7" w:rsidRPr="008A294D">
        <w:rPr>
          <w:rFonts w:ascii="Arial Narrow" w:hAnsi="Arial Narrow"/>
        </w:rPr>
        <w:t xml:space="preserve"> Macri</w:t>
      </w:r>
      <w:r w:rsidRPr="008A294D">
        <w:rPr>
          <w:rFonts w:ascii="Arial Narrow" w:hAnsi="Arial Narrow"/>
        </w:rPr>
        <w:t>, nació en Roma, se fue a los 18 años, a titulo de que va a Polistena? Cual es su atractivo. Leemos, Aduana: “…</w:t>
      </w:r>
      <w:r w:rsidRPr="008A294D">
        <w:rPr>
          <w:rFonts w:ascii="Arial Narrow" w:hAnsi="Arial Narrow"/>
          <w:b/>
          <w:i/>
          <w:u w:val="single"/>
        </w:rPr>
        <w:t>había una obsesión con escanear todo eso (los contenedores) antes se escaneaba entre el 30 y 60%...se van aplicar controles ex post en el destino</w:t>
      </w:r>
      <w:r w:rsidRPr="008A294D">
        <w:rPr>
          <w:rFonts w:ascii="Arial Narrow" w:hAnsi="Arial Narrow"/>
        </w:rPr>
        <w:t xml:space="preserve">….” </w:t>
      </w:r>
      <w:r w:rsidR="00B416C7" w:rsidRPr="008A294D">
        <w:rPr>
          <w:rFonts w:ascii="Arial Narrow" w:hAnsi="Arial Narrow"/>
        </w:rPr>
        <w:t xml:space="preserve">Destino la ciudad de Livorno Italia de alli al sur. </w:t>
      </w:r>
      <w:r w:rsidRPr="008A294D">
        <w:rPr>
          <w:rFonts w:ascii="Arial Narrow" w:hAnsi="Arial Narrow"/>
        </w:rPr>
        <w:t>Chocolate por la noticia!!!! Lilita va por la hidrovia, a titulo de que?</w:t>
      </w:r>
    </w:p>
    <w:p w:rsidR="000758EA" w:rsidRPr="008A294D" w:rsidRDefault="000758EA" w:rsidP="000758EA">
      <w:pPr>
        <w:tabs>
          <w:tab w:val="left" w:pos="2835"/>
        </w:tabs>
        <w:spacing w:line="276" w:lineRule="auto"/>
        <w:jc w:val="both"/>
        <w:rPr>
          <w:rFonts w:ascii="Arial Narrow" w:hAnsi="Arial Narrow"/>
        </w:rPr>
      </w:pPr>
    </w:p>
    <w:p w:rsidR="000758EA" w:rsidRPr="008A294D" w:rsidRDefault="000758EA" w:rsidP="000758EA">
      <w:pPr>
        <w:tabs>
          <w:tab w:val="left" w:pos="2835"/>
        </w:tabs>
        <w:spacing w:line="276" w:lineRule="auto"/>
        <w:jc w:val="both"/>
        <w:rPr>
          <w:rFonts w:ascii="Arial Narrow" w:hAnsi="Arial Narrow"/>
        </w:rPr>
      </w:pPr>
      <w:r w:rsidRPr="008A294D">
        <w:rPr>
          <w:rFonts w:ascii="Arial Narrow" w:hAnsi="Arial Narrow"/>
        </w:rPr>
        <w:tab/>
        <w:t xml:space="preserve"> Entonces,… todo tiene sentido.</w:t>
      </w:r>
    </w:p>
    <w:p w:rsidR="000758EA" w:rsidRPr="008A294D" w:rsidRDefault="000758EA" w:rsidP="000758EA">
      <w:pPr>
        <w:tabs>
          <w:tab w:val="left" w:pos="2835"/>
        </w:tabs>
        <w:spacing w:line="276" w:lineRule="auto"/>
        <w:jc w:val="both"/>
        <w:rPr>
          <w:rFonts w:ascii="Arial Narrow" w:hAnsi="Arial Narrow"/>
        </w:rPr>
      </w:pPr>
    </w:p>
    <w:p w:rsidR="000758EA" w:rsidRPr="008A294D" w:rsidRDefault="000758EA" w:rsidP="000758EA">
      <w:pPr>
        <w:tabs>
          <w:tab w:val="left" w:pos="2835"/>
        </w:tabs>
        <w:spacing w:line="276" w:lineRule="auto"/>
        <w:jc w:val="center"/>
        <w:rPr>
          <w:rFonts w:ascii="Arial Narrow" w:hAnsi="Arial Narrow"/>
        </w:rPr>
      </w:pPr>
      <w:r w:rsidRPr="008A294D">
        <w:rPr>
          <w:rFonts w:ascii="Arial Narrow" w:eastAsia="Times New Roman" w:hAnsi="Arial Narrow"/>
          <w:lang w:val="es-ES" w:eastAsia="es-ES"/>
        </w:rPr>
        <w:drawing>
          <wp:inline distT="0" distB="0" distL="0" distR="0">
            <wp:extent cx="3949101" cy="2316814"/>
            <wp:effectExtent l="19050" t="0" r="0" b="0"/>
            <wp:docPr id="22" name="Picture 22" descr="Andrea Agnelli fue condenado a un año de suspensión.">
              <a:hlinkClick xmlns:a="http://schemas.openxmlformats.org/drawingml/2006/main" r:id="rId16" tooltip="&quot;Andrea Agnelli fue condenado a un año de suspensión.&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ndrea Agnelli fue condenado a un año de suspensión.">
                      <a:hlinkClick r:id="rId16" tooltip="&quot;Andrea Agnelli fue condenado a un año de suspensión.&quot;"/>
                    </pic:cNvPr>
                    <pic:cNvPicPr>
                      <a:picLocks noChangeAspect="1" noChangeArrowheads="1"/>
                    </pic:cNvPicPr>
                  </pic:nvPicPr>
                  <pic:blipFill rotWithShape="1">
                    <a:blip r:embed="rId1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33333"/>
                    <a:stretch/>
                  </pic:blipFill>
                  <pic:spPr bwMode="auto">
                    <a:xfrm>
                      <a:off x="0" y="0"/>
                      <a:ext cx="3989860" cy="2340726"/>
                    </a:xfrm>
                    <a:prstGeom prst="rect">
                      <a:avLst/>
                    </a:prstGeom>
                    <a:noFill/>
                    <a:ln>
                      <a:noFill/>
                    </a:ln>
                    <a:extLst>
                      <a:ext uri="{53640926-AAD7-44D8-BBD7-CCE9431645EC}">
                        <a14:shadowObscured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p w:rsidR="000758EA" w:rsidRPr="008A294D" w:rsidRDefault="000758EA" w:rsidP="000758EA">
      <w:pPr>
        <w:spacing w:after="150"/>
        <w:jc w:val="both"/>
        <w:rPr>
          <w:rFonts w:ascii="Arial Narrow" w:eastAsia="Times New Roman" w:hAnsi="Arial Narrow"/>
          <w:b/>
          <w:noProof w:val="0"/>
          <w:lang w:eastAsia="es-AR"/>
        </w:rPr>
      </w:pPr>
      <w:r w:rsidRPr="008A294D">
        <w:rPr>
          <w:rFonts w:ascii="Arial Narrow" w:eastAsia="Times New Roman" w:hAnsi="Arial Narrow"/>
          <w:b/>
          <w:bCs/>
          <w:noProof w:val="0"/>
          <w:u w:val="single"/>
          <w:lang w:eastAsia="es-AR"/>
        </w:rPr>
        <w:t>ANDREA AGNELLI</w:t>
      </w:r>
      <w:r w:rsidRPr="008A294D">
        <w:rPr>
          <w:rFonts w:ascii="Arial Narrow" w:eastAsia="Times New Roman" w:hAnsi="Arial Narrow"/>
          <w:b/>
          <w:noProof w:val="0"/>
          <w:u w:val="single"/>
          <w:lang w:eastAsia="es-AR"/>
        </w:rPr>
        <w:t>, PRESIDENTE DE JUVENTUS,  </w:t>
      </w:r>
      <w:r w:rsidRPr="008A294D">
        <w:rPr>
          <w:rFonts w:ascii="Arial Narrow" w:eastAsia="Times New Roman" w:hAnsi="Arial Narrow"/>
          <w:b/>
          <w:bCs/>
          <w:noProof w:val="0"/>
          <w:u w:val="single"/>
          <w:lang w:eastAsia="es-AR"/>
        </w:rPr>
        <w:t>FUE CONDENADO A UN AÑO DE SUSPENSIÓN POR LA VENTA DE ENTRADAS A SIMPATIZANTES DEL CLUB VINCULADOS AL CRIMEN ORGANIZADO</w:t>
      </w:r>
      <w:r w:rsidRPr="008A294D">
        <w:rPr>
          <w:rFonts w:ascii="Arial Narrow" w:eastAsia="Times New Roman" w:hAnsi="Arial Narrow"/>
          <w:b/>
          <w:noProof w:val="0"/>
          <w:lang w:eastAsia="es-AR"/>
        </w:rPr>
        <w:t>, según dio a conocer la </w:t>
      </w:r>
      <w:r w:rsidRPr="008A294D">
        <w:rPr>
          <w:rFonts w:ascii="Arial Narrow" w:eastAsia="Times New Roman" w:hAnsi="Arial Narrow"/>
          <w:b/>
          <w:bCs/>
          <w:noProof w:val="0"/>
          <w:lang w:eastAsia="es-AR"/>
        </w:rPr>
        <w:t>Federación italiana de Fútbol</w:t>
      </w:r>
      <w:r w:rsidRPr="008A294D">
        <w:rPr>
          <w:rFonts w:ascii="Arial Narrow" w:eastAsia="Times New Roman" w:hAnsi="Arial Narrow"/>
          <w:b/>
          <w:noProof w:val="0"/>
          <w:lang w:eastAsia="es-AR"/>
        </w:rPr>
        <w:t>.</w:t>
      </w:r>
    </w:p>
    <w:p w:rsidR="00B416C7" w:rsidRPr="008A294D" w:rsidRDefault="00BB04DE" w:rsidP="00B416C7">
      <w:pPr>
        <w:tabs>
          <w:tab w:val="left" w:pos="2835"/>
        </w:tabs>
        <w:spacing w:after="200" w:line="276" w:lineRule="auto"/>
        <w:jc w:val="both"/>
        <w:rPr>
          <w:rFonts w:ascii="Arial Narrow" w:hAnsi="Arial Narrow"/>
        </w:rPr>
      </w:pPr>
      <w:r w:rsidRPr="008A294D">
        <w:rPr>
          <w:rFonts w:ascii="Arial Narrow" w:hAnsi="Arial Narrow" w:cs="Arial"/>
          <w:b/>
        </w:rPr>
        <w:tab/>
      </w:r>
      <w:r w:rsidR="009326F7" w:rsidRPr="008A294D">
        <w:rPr>
          <w:rFonts w:ascii="Arial Narrow" w:hAnsi="Arial Narrow" w:cs="Arial"/>
          <w:b/>
        </w:rPr>
        <w:t>IV</w:t>
      </w:r>
      <w:r w:rsidR="00582C21" w:rsidRPr="008A294D">
        <w:rPr>
          <w:rFonts w:ascii="Arial Narrow" w:hAnsi="Arial Narrow" w:cs="Arial"/>
          <w:b/>
        </w:rPr>
        <w:t>.-</w:t>
      </w:r>
      <w:r w:rsidR="00B416C7" w:rsidRPr="008A294D">
        <w:rPr>
          <w:rFonts w:ascii="Arial Narrow" w:hAnsi="Arial Narrow" w:cs="Arial"/>
          <w:b/>
        </w:rPr>
        <w:t xml:space="preserve"> COLOFON. </w:t>
      </w:r>
      <w:r w:rsidR="00B416C7" w:rsidRPr="008A294D">
        <w:rPr>
          <w:rFonts w:ascii="Arial Narrow" w:hAnsi="Arial Narrow"/>
        </w:rPr>
        <w:t>Como podrá entenderse, hace 44 años, que litigamos, y es imposible lograr la ejecución de la sentencia recaída por la Excma. Sala Com. Sala A de 28/10/98, que fuera confirmada por la Excma. CSJN en marzo del 2000, en la queja N° A 515 XXXV. Han transcurrido 20 años, dos décadas desde que ha quedado firme la sentencia, y el planteo efectuado por nuestro contradictor por interpósita persona, puede entenderse en la doctrina, en verdad un proverbio de los calabreses “…</w:t>
      </w:r>
      <w:r w:rsidR="00B416C7" w:rsidRPr="008A294D">
        <w:rPr>
          <w:rFonts w:ascii="Arial Narrow" w:hAnsi="Arial Narrow"/>
          <w:b/>
          <w:bCs/>
          <w:i/>
          <w:iCs/>
        </w:rPr>
        <w:t>las peras maduras caen solas, resulta ser el caso de autos</w:t>
      </w:r>
      <w:r w:rsidR="00B416C7" w:rsidRPr="008A294D">
        <w:rPr>
          <w:rFonts w:ascii="Arial Narrow" w:hAnsi="Arial Narrow"/>
        </w:rPr>
        <w:t>…”</w:t>
      </w:r>
      <w:r w:rsidR="00B416C7" w:rsidRPr="008A294D">
        <w:rPr>
          <w:rFonts w:ascii="Arial Narrow" w:hAnsi="Arial Narrow"/>
          <w:b/>
          <w:bCs/>
          <w:i/>
          <w:iCs/>
        </w:rPr>
        <w:t xml:space="preserve"> </w:t>
      </w:r>
      <w:r w:rsidR="00B416C7" w:rsidRPr="008A294D">
        <w:rPr>
          <w:rFonts w:ascii="Arial Narrow" w:hAnsi="Arial Narrow"/>
        </w:rPr>
        <w:t>una aplicación rigurosa de la doctrina calabresa.</w:t>
      </w:r>
    </w:p>
    <w:p w:rsidR="00B416C7" w:rsidRPr="008A294D" w:rsidRDefault="00B416C7" w:rsidP="002B61CE">
      <w:pPr>
        <w:spacing w:line="276" w:lineRule="auto"/>
        <w:ind w:firstLine="708"/>
        <w:jc w:val="both"/>
        <w:rPr>
          <w:rFonts w:ascii="Arial Narrow" w:hAnsi="Arial Narrow"/>
        </w:rPr>
      </w:pPr>
      <w:r w:rsidRPr="008A294D">
        <w:rPr>
          <w:rFonts w:ascii="Arial Narrow" w:hAnsi="Arial Narrow"/>
        </w:rPr>
        <w:t xml:space="preserve">                                      Para “disuadir” a su acreedor se ha convertido a las instituciones del estado en un instrumento extorsivo, coercitivo para desalentarlo, con un sin número de procesos sin fundamento jurídico, pero de presión, instrumentados como concreción de la amenaza del DESPELOTE LEGAL, manifestado el 26/11/76 por el director de FIAT Ing. Gerardo Petrella. A los efectos nos remitimos a la presentación efectuada ante la CSJN en fecha 05/03/18 </w:t>
      </w:r>
      <w:r w:rsidRPr="008A294D">
        <w:rPr>
          <w:rFonts w:ascii="Arial Narrow" w:hAnsi="Arial Narrow"/>
        </w:rPr>
        <w:lastRenderedPageBreak/>
        <w:t>que damos por reproducida en honor a la brevedad, cuya copia solicitamos se agregue a estos autos cuya copia se acompaña a los efectos con el debido cargo.</w:t>
      </w:r>
    </w:p>
    <w:p w:rsidR="002B61CE" w:rsidRPr="008A294D" w:rsidRDefault="002B61CE" w:rsidP="002B61CE">
      <w:pPr>
        <w:spacing w:line="276" w:lineRule="auto"/>
        <w:ind w:firstLine="708"/>
        <w:jc w:val="both"/>
        <w:rPr>
          <w:rFonts w:ascii="Arial Narrow" w:hAnsi="Arial Narrow"/>
        </w:rPr>
      </w:pPr>
    </w:p>
    <w:p w:rsidR="00B416C7" w:rsidRPr="008A294D" w:rsidRDefault="00B416C7" w:rsidP="002B61CE">
      <w:pPr>
        <w:spacing w:line="276" w:lineRule="auto"/>
        <w:ind w:firstLine="708"/>
        <w:jc w:val="both"/>
        <w:rPr>
          <w:rFonts w:ascii="Arial Narrow" w:hAnsi="Arial Narrow"/>
        </w:rPr>
      </w:pPr>
      <w:r w:rsidRPr="008A294D">
        <w:rPr>
          <w:rFonts w:ascii="Arial Narrow" w:hAnsi="Arial Narrow"/>
        </w:rPr>
        <w:t>                                 Esta Exma CSJN, acertadamente podrá retrucarnos, existe un notorio y publico obsceno caso similar, nos referimos al del grupo MACRI por el caso de CORREO ARGENTINO, al cual tan lamentablemente se prestara el Sr. Aguad, la cámara comercial y, aun hoy duerme el sueño de los eternos</w:t>
      </w:r>
      <w:r w:rsidR="000C30AF" w:rsidRPr="008A294D">
        <w:rPr>
          <w:rFonts w:ascii="Arial Narrow" w:hAnsi="Arial Narrow"/>
        </w:rPr>
        <w:t>, bajo la almohada del Dr. Ariel Lijo</w:t>
      </w:r>
      <w:r w:rsidRPr="008A294D">
        <w:rPr>
          <w:rFonts w:ascii="Arial Narrow" w:hAnsi="Arial Narrow"/>
        </w:rPr>
        <w:t>.</w:t>
      </w:r>
    </w:p>
    <w:p w:rsidR="000C30AF" w:rsidRPr="008A294D" w:rsidRDefault="000C30AF" w:rsidP="001D3869">
      <w:pPr>
        <w:tabs>
          <w:tab w:val="left" w:pos="2835"/>
        </w:tabs>
        <w:spacing w:after="200" w:line="276" w:lineRule="auto"/>
        <w:jc w:val="both"/>
        <w:rPr>
          <w:rFonts w:ascii="Arial Narrow" w:hAnsi="Arial Narrow" w:cs="Arial"/>
          <w:b/>
        </w:rPr>
      </w:pPr>
    </w:p>
    <w:p w:rsidR="000C30AF" w:rsidRPr="008A294D" w:rsidRDefault="000C30AF" w:rsidP="001D3869">
      <w:pPr>
        <w:tabs>
          <w:tab w:val="left" w:pos="2835"/>
        </w:tabs>
        <w:spacing w:after="200" w:line="276" w:lineRule="auto"/>
        <w:jc w:val="both"/>
        <w:rPr>
          <w:rFonts w:ascii="Arial Narrow" w:hAnsi="Arial Narrow" w:cs="Arial"/>
        </w:rPr>
      </w:pPr>
      <w:r w:rsidRPr="008A294D">
        <w:rPr>
          <w:rFonts w:ascii="Arial Narrow" w:hAnsi="Arial Narrow" w:cs="Arial"/>
          <w:b/>
        </w:rPr>
        <w:tab/>
      </w:r>
      <w:r w:rsidRPr="008A294D">
        <w:rPr>
          <w:rFonts w:ascii="Arial Narrow" w:hAnsi="Arial Narrow" w:cs="Arial"/>
        </w:rPr>
        <w:t>El caso de autos es otro de los ejemplos de las innumerables maniobras para negarle justicia a esta parte, para lo cual se contratara a un extorsionador profesional KALBERMATTEN para extorsionarnos, donde juez, camara, casacion y este tribunal, el sistema judicial argentino,</w:t>
      </w:r>
      <w:r w:rsidR="005E67EE" w:rsidRPr="008A294D">
        <w:rPr>
          <w:rFonts w:ascii="Arial Narrow" w:hAnsi="Arial Narrow" w:cs="Arial"/>
        </w:rPr>
        <w:t xml:space="preserve"> quienes resultan ser los autores materiales, encubridores que</w:t>
      </w:r>
      <w:r w:rsidRPr="008A294D">
        <w:rPr>
          <w:rFonts w:ascii="Arial Narrow" w:hAnsi="Arial Narrow" w:cs="Arial"/>
        </w:rPr>
        <w:t xml:space="preserve"> no quieren ponerle fin</w:t>
      </w:r>
      <w:r w:rsidR="005E67EE" w:rsidRPr="008A294D">
        <w:rPr>
          <w:rFonts w:ascii="Arial Narrow" w:hAnsi="Arial Narrow" w:cs="Arial"/>
        </w:rPr>
        <w:t>,</w:t>
      </w:r>
      <w:r w:rsidRPr="008A294D">
        <w:rPr>
          <w:rFonts w:ascii="Arial Narrow" w:hAnsi="Arial Narrow" w:cs="Arial"/>
        </w:rPr>
        <w:t xml:space="preserve"> para evitar el cumplimiento de una sentencia firme dictada por V.E </w:t>
      </w:r>
      <w:r w:rsidRPr="008A294D">
        <w:rPr>
          <w:rFonts w:ascii="Arial Narrow" w:hAnsi="Arial Narrow" w:cs="Arial"/>
          <w:highlight w:val="yellow"/>
        </w:rPr>
        <w:t>recurso A514 XXXV</w:t>
      </w:r>
      <w:r w:rsidR="005E67EE" w:rsidRPr="008A294D">
        <w:rPr>
          <w:rFonts w:ascii="Arial Narrow" w:hAnsi="Arial Narrow" w:cs="Arial"/>
          <w:highlight w:val="yellow"/>
        </w:rPr>
        <w:t>, han cumplido ya 20 años</w:t>
      </w:r>
      <w:r w:rsidRPr="008A294D">
        <w:rPr>
          <w:rFonts w:ascii="Arial Narrow" w:hAnsi="Arial Narrow" w:cs="Arial"/>
          <w:highlight w:val="yellow"/>
        </w:rPr>
        <w:t>.</w:t>
      </w:r>
      <w:r w:rsidRPr="008A294D">
        <w:rPr>
          <w:rFonts w:ascii="Arial Narrow" w:hAnsi="Arial Narrow" w:cs="Arial"/>
        </w:rPr>
        <w:t xml:space="preserve"> Donde se alonga la tramitacion por decadas –van 44 años- en espera del agotamiento economico, fisico de la victima. </w:t>
      </w:r>
    </w:p>
    <w:p w:rsidR="000C30AF" w:rsidRPr="008A294D" w:rsidRDefault="00D01877" w:rsidP="000C30AF">
      <w:pPr>
        <w:ind w:firstLine="2835"/>
        <w:rPr>
          <w:rFonts w:ascii="Georgia" w:eastAsiaTheme="minorHAnsi" w:hAnsi="Georgia" w:cstheme="minorBidi"/>
          <w:b/>
          <w:bCs/>
          <w:sz w:val="22"/>
          <w:szCs w:val="22"/>
          <w:lang w:eastAsia="en-US"/>
        </w:rPr>
      </w:pPr>
      <w:hyperlink r:id="rId33" w:history="1">
        <w:r w:rsidR="000C30AF" w:rsidRPr="008A294D">
          <w:rPr>
            <w:rFonts w:ascii="Georgia" w:eastAsiaTheme="minorHAnsi" w:hAnsi="Georgia" w:cstheme="minorBidi"/>
            <w:b/>
            <w:bCs/>
            <w:sz w:val="22"/>
            <w:szCs w:val="22"/>
            <w:lang w:eastAsia="en-US"/>
          </w:rPr>
          <w:t>LA NACION</w:t>
        </w:r>
      </w:hyperlink>
      <w:r w:rsidR="000C30AF" w:rsidRPr="008A294D">
        <w:rPr>
          <w:rFonts w:ascii="Georgia" w:eastAsiaTheme="minorHAnsi" w:hAnsi="Georgia" w:cstheme="minorBidi"/>
          <w:b/>
          <w:bCs/>
          <w:sz w:val="22"/>
          <w:szCs w:val="22"/>
          <w:lang w:eastAsia="en-US"/>
        </w:rPr>
        <w:t xml:space="preserve"> </w:t>
      </w:r>
    </w:p>
    <w:p w:rsidR="000C30AF" w:rsidRPr="008A294D" w:rsidRDefault="000C30AF" w:rsidP="000C30AF">
      <w:pPr>
        <w:ind w:firstLine="2835"/>
        <w:jc w:val="both"/>
        <w:rPr>
          <w:rFonts w:ascii="Georgia" w:eastAsiaTheme="minorHAnsi" w:hAnsi="Georgia" w:cstheme="minorBidi"/>
          <w:sz w:val="22"/>
          <w:szCs w:val="22"/>
          <w:lang w:eastAsia="en-US"/>
        </w:rPr>
      </w:pPr>
      <w:r w:rsidRPr="008A294D">
        <w:rPr>
          <w:rFonts w:ascii="Georgia" w:eastAsiaTheme="minorHAnsi" w:hAnsi="Georgia" w:cstheme="minorBidi"/>
          <w:b/>
          <w:bCs/>
          <w:kern w:val="36"/>
          <w:sz w:val="48"/>
          <w:szCs w:val="48"/>
          <w:lang w:eastAsia="en-US"/>
        </w:rPr>
        <w:t xml:space="preserve">Las guerras secretas de Macri </w:t>
      </w:r>
      <w:hyperlink r:id="rId34" w:history="1">
        <w:r w:rsidRPr="008A294D">
          <w:rPr>
            <w:rFonts w:ascii="Georgia" w:eastAsiaTheme="minorHAnsi" w:hAnsi="Georgia" w:cstheme="minorBidi"/>
            <w:sz w:val="22"/>
            <w:szCs w:val="22"/>
            <w:lang w:eastAsia="en-US"/>
          </w:rPr>
          <w:t>Damián Nabot</w:t>
        </w:r>
      </w:hyperlink>
      <w:r w:rsidRPr="008A294D">
        <w:rPr>
          <w:rFonts w:ascii="Georgia" w:eastAsiaTheme="minorHAnsi" w:hAnsi="Georgia" w:cstheme="minorBidi"/>
          <w:sz w:val="22"/>
          <w:szCs w:val="22"/>
          <w:lang w:eastAsia="en-US"/>
        </w:rPr>
        <w:t xml:space="preserve"> 23 de febrero de 2018   </w:t>
      </w:r>
    </w:p>
    <w:p w:rsidR="000C30AF" w:rsidRPr="008A294D" w:rsidRDefault="000C30AF" w:rsidP="000C30AF">
      <w:pPr>
        <w:spacing w:before="100" w:beforeAutospacing="1" w:after="100" w:afterAutospacing="1" w:line="360" w:lineRule="auto"/>
        <w:ind w:firstLine="2835"/>
        <w:jc w:val="both"/>
        <w:rPr>
          <w:rFonts w:ascii="Georgia" w:eastAsiaTheme="minorHAnsi" w:hAnsi="Georgia" w:cstheme="minorBidi"/>
          <w:b/>
          <w:sz w:val="22"/>
          <w:szCs w:val="22"/>
          <w:u w:val="single"/>
          <w:lang w:eastAsia="en-US"/>
        </w:rPr>
      </w:pPr>
      <w:r w:rsidRPr="008A294D">
        <w:rPr>
          <w:rFonts w:ascii="Georgia" w:eastAsiaTheme="minorHAnsi" w:hAnsi="Georgia" w:cstheme="minorBidi"/>
          <w:b/>
          <w:sz w:val="22"/>
          <w:szCs w:val="22"/>
          <w:u w:val="single"/>
          <w:lang w:eastAsia="en-US"/>
        </w:rPr>
        <w:t>Los calabreses tienen un proverbio: las peras maduras caen solas; una apología de la paciencia en el terruño de la vendetta</w:t>
      </w:r>
      <w:r w:rsidRPr="008A294D">
        <w:rPr>
          <w:rFonts w:ascii="Georgia" w:eastAsiaTheme="minorHAnsi" w:hAnsi="Georgia" w:cstheme="minorBidi"/>
          <w:sz w:val="22"/>
          <w:szCs w:val="22"/>
          <w:lang w:eastAsia="en-US"/>
        </w:rPr>
        <w:t xml:space="preserve">, en los confines soleados de Italia donde partieron los ancestros de Mauricio Macri. Sin certezas sobre las enseñanzas de </w:t>
      </w:r>
      <w:hyperlink r:id="rId35" w:history="1">
        <w:r w:rsidRPr="008A294D">
          <w:rPr>
            <w:rFonts w:ascii="Georgia" w:eastAsiaTheme="minorHAnsi" w:hAnsi="Georgia" w:cstheme="minorBidi"/>
            <w:sz w:val="22"/>
            <w:szCs w:val="22"/>
            <w:lang w:eastAsia="en-US"/>
          </w:rPr>
          <w:t>Franco</w:t>
        </w:r>
      </w:hyperlink>
      <w:r w:rsidRPr="008A294D">
        <w:rPr>
          <w:rFonts w:ascii="Georgia" w:eastAsiaTheme="minorHAnsi" w:hAnsi="Georgia" w:cstheme="minorBidi"/>
          <w:sz w:val="22"/>
          <w:szCs w:val="22"/>
          <w:lang w:eastAsia="en-US"/>
        </w:rPr>
        <w:t xml:space="preserve"> con respecto a los proverbios de su tierra, la forma como el Presidente persigue hasta el final sus batallas personales con quienes cree que tramaron </w:t>
      </w:r>
      <w:r w:rsidRPr="008A294D">
        <w:rPr>
          <w:rFonts w:ascii="Georgia" w:eastAsiaTheme="minorHAnsi" w:hAnsi="Georgia" w:cstheme="minorBidi"/>
          <w:b/>
          <w:sz w:val="22"/>
          <w:szCs w:val="22"/>
          <w:u w:val="single"/>
          <w:lang w:eastAsia="en-US"/>
        </w:rPr>
        <w:t>en su contra muestra una aplicación rigurosa de la doctrina calabresa.</w:t>
      </w:r>
    </w:p>
    <w:p w:rsidR="005E67EE" w:rsidRPr="008A294D" w:rsidRDefault="000C30AF" w:rsidP="001D3869">
      <w:pPr>
        <w:tabs>
          <w:tab w:val="left" w:pos="2835"/>
        </w:tabs>
        <w:spacing w:after="200" w:line="276" w:lineRule="auto"/>
        <w:jc w:val="both"/>
        <w:rPr>
          <w:rFonts w:ascii="Arial Narrow" w:hAnsi="Arial Narrow" w:cs="Arial"/>
        </w:rPr>
      </w:pPr>
      <w:r w:rsidRPr="008A294D">
        <w:rPr>
          <w:rFonts w:ascii="Arial Narrow" w:hAnsi="Arial Narrow" w:cs="Arial"/>
          <w:b/>
        </w:rPr>
        <w:tab/>
      </w:r>
      <w:r w:rsidR="005E67EE" w:rsidRPr="008A294D">
        <w:rPr>
          <w:rFonts w:ascii="Arial Narrow" w:hAnsi="Arial Narrow" w:cs="Arial"/>
        </w:rPr>
        <w:t xml:space="preserve">Cuando hablamos de los calabreces debemos entenderlo en sentido amplio de la expresion, debemos hablar de una asociacion mafiosa, que hoy adquiere dimension, estado publico, en la ciudad de Turin, Italia. </w:t>
      </w:r>
      <w:r w:rsidR="00296AC9" w:rsidRPr="008A294D">
        <w:rPr>
          <w:rFonts w:ascii="Arial Narrow" w:hAnsi="Arial Narrow" w:cs="Arial"/>
        </w:rPr>
        <w:t xml:space="preserve">El grupo AGNELLI – RATAZZI – MACRI establecieron un “contrato” como miembros de N´dranguetta resguardados por la ley de l´omerta para enriquecerse del estado argentino, hoy el estado mismo. </w:t>
      </w:r>
    </w:p>
    <w:p w:rsidR="007253B2" w:rsidRPr="008A294D" w:rsidRDefault="005E67EE" w:rsidP="001D3869">
      <w:pPr>
        <w:tabs>
          <w:tab w:val="left" w:pos="2835"/>
        </w:tabs>
        <w:spacing w:after="200" w:line="276" w:lineRule="auto"/>
        <w:jc w:val="both"/>
        <w:rPr>
          <w:rFonts w:ascii="Arial Narrow" w:hAnsi="Arial Narrow" w:cs="Arial"/>
          <w:b/>
          <w:color w:val="0070C0"/>
        </w:rPr>
      </w:pPr>
      <w:r w:rsidRPr="008A294D">
        <w:rPr>
          <w:rFonts w:ascii="Arial Narrow" w:hAnsi="Arial Narrow" w:cs="Arial"/>
          <w:b/>
        </w:rPr>
        <w:tab/>
      </w:r>
      <w:r w:rsidR="000C30AF" w:rsidRPr="008A294D">
        <w:rPr>
          <w:rFonts w:ascii="Arial Narrow" w:hAnsi="Arial Narrow" w:cs="Arial"/>
          <w:b/>
          <w:color w:val="0070C0"/>
        </w:rPr>
        <w:t>V.-</w:t>
      </w:r>
      <w:r w:rsidR="00582C21" w:rsidRPr="008A294D">
        <w:rPr>
          <w:rFonts w:ascii="Arial Narrow" w:hAnsi="Arial Narrow" w:cs="Arial"/>
          <w:b/>
          <w:color w:val="0070C0"/>
        </w:rPr>
        <w:t xml:space="preserve"> </w:t>
      </w:r>
      <w:r w:rsidR="007253B2" w:rsidRPr="008A294D">
        <w:rPr>
          <w:rFonts w:ascii="Arial Narrow" w:hAnsi="Arial Narrow" w:cs="Arial"/>
          <w:b/>
          <w:color w:val="0070C0"/>
        </w:rPr>
        <w:t>DOCUMENTAL.</w:t>
      </w:r>
    </w:p>
    <w:p w:rsidR="005D2F1A" w:rsidRPr="008A294D" w:rsidRDefault="00EC2939" w:rsidP="001D3869">
      <w:pPr>
        <w:tabs>
          <w:tab w:val="left" w:pos="2835"/>
        </w:tabs>
        <w:spacing w:after="200" w:line="276" w:lineRule="auto"/>
        <w:jc w:val="both"/>
        <w:rPr>
          <w:rFonts w:ascii="Arial Narrow" w:hAnsi="Arial Narrow" w:cs="Arial"/>
          <w:color w:val="0070C0"/>
        </w:rPr>
      </w:pPr>
      <w:r w:rsidRPr="008A294D">
        <w:rPr>
          <w:rFonts w:ascii="Arial Narrow" w:hAnsi="Arial Narrow" w:cs="Arial"/>
          <w:b/>
          <w:color w:val="0070C0"/>
        </w:rPr>
        <w:t xml:space="preserve"> </w:t>
      </w:r>
      <w:r w:rsidRPr="008A294D">
        <w:rPr>
          <w:rFonts w:ascii="Arial Narrow" w:hAnsi="Arial Narrow" w:cs="Arial"/>
          <w:b/>
          <w:color w:val="0070C0"/>
        </w:rPr>
        <w:tab/>
        <w:t xml:space="preserve">Por </w:t>
      </w:r>
      <w:r w:rsidRPr="008A294D">
        <w:rPr>
          <w:rFonts w:ascii="Arial Narrow" w:hAnsi="Arial Narrow" w:cs="Arial"/>
          <w:color w:val="0070C0"/>
        </w:rPr>
        <w:t>motivos de brevedad me remito a la reproducción efectuada supra de las presentaciones recientemente efectuadas que guardan estrecha relación con el caso de autos</w:t>
      </w:r>
      <w:r w:rsidR="000C30AF" w:rsidRPr="008A294D">
        <w:rPr>
          <w:rFonts w:ascii="Arial Narrow" w:hAnsi="Arial Narrow" w:cs="Arial"/>
          <w:color w:val="0070C0"/>
        </w:rPr>
        <w:t>.</w:t>
      </w:r>
    </w:p>
    <w:p w:rsidR="000C30AF" w:rsidRPr="008A294D" w:rsidRDefault="007253B2" w:rsidP="001D3869">
      <w:pPr>
        <w:tabs>
          <w:tab w:val="left" w:pos="2835"/>
        </w:tabs>
        <w:spacing w:after="200" w:line="276" w:lineRule="auto"/>
        <w:jc w:val="both"/>
        <w:rPr>
          <w:rFonts w:ascii="Arial Narrow" w:hAnsi="Arial Narrow" w:cs="Arial"/>
          <w:b/>
        </w:rPr>
      </w:pPr>
      <w:r w:rsidRPr="008A294D">
        <w:rPr>
          <w:rFonts w:ascii="Arial Narrow" w:hAnsi="Arial Narrow" w:cs="Arial"/>
          <w:b/>
        </w:rPr>
        <w:tab/>
      </w:r>
      <w:r w:rsidR="00B416C7" w:rsidRPr="008A294D">
        <w:rPr>
          <w:rFonts w:ascii="Arial Narrow" w:hAnsi="Arial Narrow" w:cs="Arial"/>
          <w:b/>
        </w:rPr>
        <w:t>V</w:t>
      </w:r>
      <w:r w:rsidR="009326F7" w:rsidRPr="008A294D">
        <w:rPr>
          <w:rFonts w:ascii="Arial Narrow" w:hAnsi="Arial Narrow" w:cs="Arial"/>
          <w:b/>
        </w:rPr>
        <w:t>I</w:t>
      </w:r>
      <w:r w:rsidRPr="008A294D">
        <w:rPr>
          <w:rFonts w:ascii="Arial Narrow" w:hAnsi="Arial Narrow" w:cs="Arial"/>
          <w:b/>
        </w:rPr>
        <w:t xml:space="preserve">.- </w:t>
      </w:r>
      <w:r w:rsidR="000C30AF" w:rsidRPr="008A294D">
        <w:rPr>
          <w:rFonts w:ascii="Arial Narrow" w:hAnsi="Arial Narrow" w:cs="Arial"/>
          <w:b/>
        </w:rPr>
        <w:t>RESERVAS.</w:t>
      </w:r>
    </w:p>
    <w:p w:rsidR="000C30AF" w:rsidRPr="008A294D" w:rsidRDefault="000C30AF" w:rsidP="000C30AF">
      <w:pPr>
        <w:tabs>
          <w:tab w:val="left" w:pos="2835"/>
        </w:tabs>
        <w:spacing w:after="200" w:line="276" w:lineRule="auto"/>
        <w:jc w:val="both"/>
        <w:rPr>
          <w:rFonts w:ascii="Arial Narrow" w:hAnsi="Arial Narrow" w:cs="Arial"/>
        </w:rPr>
      </w:pPr>
      <w:r w:rsidRPr="008A294D">
        <w:rPr>
          <w:rFonts w:ascii="Arial Narrow" w:hAnsi="Arial Narrow" w:cs="Arial"/>
          <w:b/>
        </w:rPr>
        <w:lastRenderedPageBreak/>
        <w:tab/>
      </w:r>
      <w:r w:rsidRPr="008A294D">
        <w:rPr>
          <w:rFonts w:ascii="Arial Narrow" w:hAnsi="Arial Narrow" w:cs="Arial"/>
        </w:rPr>
        <w:t xml:space="preserve">Adherirnos al pedido de juicio politico. Reserva de realizar querella por </w:t>
      </w:r>
      <w:r w:rsidRPr="008A294D">
        <w:rPr>
          <w:rFonts w:ascii="Arial Narrow" w:hAnsi="Arial Narrow" w:cs="Arial"/>
          <w:b/>
        </w:rPr>
        <w:t>DENEGACION Y RETARDO DE JUSTICIA (ART. 273)</w:t>
      </w:r>
      <w:r w:rsidR="00B05186" w:rsidRPr="008A294D">
        <w:rPr>
          <w:rFonts w:ascii="Arial Narrow" w:hAnsi="Arial Narrow" w:cs="Arial"/>
          <w:b/>
        </w:rPr>
        <w:t>,</w:t>
      </w:r>
      <w:r w:rsidRPr="008A294D">
        <w:rPr>
          <w:rFonts w:ascii="Arial Narrow" w:hAnsi="Arial Narrow" w:cs="Arial"/>
          <w:b/>
        </w:rPr>
        <w:t xml:space="preserve"> y EXTORSION.</w:t>
      </w:r>
    </w:p>
    <w:p w:rsidR="001D3869" w:rsidRPr="008A294D" w:rsidRDefault="000C30AF" w:rsidP="001D3869">
      <w:pPr>
        <w:tabs>
          <w:tab w:val="left" w:pos="2835"/>
        </w:tabs>
        <w:spacing w:after="200" w:line="276" w:lineRule="auto"/>
        <w:jc w:val="both"/>
        <w:rPr>
          <w:rFonts w:ascii="Arial Narrow" w:eastAsia="Times New Roman" w:hAnsi="Arial Narrow" w:cs="Arial"/>
          <w:noProof w:val="0"/>
          <w:lang w:eastAsia="es-ES"/>
        </w:rPr>
      </w:pPr>
      <w:r w:rsidRPr="008A294D">
        <w:rPr>
          <w:rFonts w:ascii="Arial Narrow" w:hAnsi="Arial Narrow" w:cs="Arial"/>
          <w:b/>
        </w:rPr>
        <w:tab/>
        <w:t>V</w:t>
      </w:r>
      <w:r w:rsidR="009326F7" w:rsidRPr="008A294D">
        <w:rPr>
          <w:rFonts w:ascii="Arial Narrow" w:hAnsi="Arial Narrow" w:cs="Arial"/>
          <w:b/>
        </w:rPr>
        <w:t>I</w:t>
      </w:r>
      <w:r w:rsidRPr="008A294D">
        <w:rPr>
          <w:rFonts w:ascii="Arial Narrow" w:hAnsi="Arial Narrow" w:cs="Arial"/>
          <w:b/>
        </w:rPr>
        <w:t xml:space="preserve">I.- </w:t>
      </w:r>
      <w:r w:rsidR="00A27654" w:rsidRPr="008A294D">
        <w:rPr>
          <w:rFonts w:ascii="Arial Narrow" w:hAnsi="Arial Narrow" w:cs="Arial"/>
          <w:b/>
        </w:rPr>
        <w:t>PETITORIO.</w:t>
      </w:r>
      <w:r w:rsidR="00A27654" w:rsidRPr="008A294D">
        <w:rPr>
          <w:rFonts w:ascii="Arial Narrow" w:hAnsi="Arial Narrow" w:cs="Arial"/>
          <w:b/>
        </w:rPr>
        <w:tab/>
      </w:r>
    </w:p>
    <w:p w:rsidR="001D3869" w:rsidRPr="008A294D" w:rsidRDefault="00FA478A" w:rsidP="00FA478A">
      <w:pPr>
        <w:tabs>
          <w:tab w:val="left" w:pos="2835"/>
        </w:tabs>
        <w:spacing w:line="276" w:lineRule="auto"/>
        <w:contextualSpacing/>
        <w:jc w:val="both"/>
        <w:rPr>
          <w:rFonts w:ascii="Arial Narrow" w:eastAsia="Times New Roman" w:hAnsi="Arial Narrow" w:cs="Arial"/>
          <w:noProof w:val="0"/>
          <w:lang w:eastAsia="es-ES"/>
        </w:rPr>
      </w:pPr>
      <w:r w:rsidRPr="008A294D">
        <w:rPr>
          <w:rFonts w:ascii="Arial Narrow" w:eastAsia="Times New Roman" w:hAnsi="Arial Narrow" w:cs="Arial"/>
          <w:noProof w:val="0"/>
          <w:lang w:eastAsia="es-ES"/>
        </w:rPr>
        <w:tab/>
      </w:r>
      <w:r w:rsidR="007253B2" w:rsidRPr="008A294D">
        <w:rPr>
          <w:rFonts w:ascii="Arial Narrow" w:eastAsia="Times New Roman" w:hAnsi="Arial Narrow" w:cs="Arial"/>
          <w:noProof w:val="0"/>
          <w:lang w:eastAsia="es-ES"/>
        </w:rPr>
        <w:t>A V.E respetuosamente solicitamos, s</w:t>
      </w:r>
      <w:r w:rsidR="001D3869" w:rsidRPr="008A294D">
        <w:rPr>
          <w:rFonts w:ascii="Arial Narrow" w:eastAsia="Times New Roman" w:hAnsi="Arial Narrow" w:cs="Arial"/>
          <w:noProof w:val="0"/>
          <w:lang w:eastAsia="es-ES"/>
        </w:rPr>
        <w:t xml:space="preserve">in más demora se dé </w:t>
      </w:r>
      <w:r w:rsidR="00376B52" w:rsidRPr="008A294D">
        <w:rPr>
          <w:rFonts w:ascii="Arial Narrow" w:eastAsia="Times New Roman" w:hAnsi="Arial Narrow" w:cs="Arial"/>
          <w:noProof w:val="0"/>
          <w:lang w:eastAsia="es-ES"/>
        </w:rPr>
        <w:t>trámite</w:t>
      </w:r>
      <w:r w:rsidR="001D3869" w:rsidRPr="008A294D">
        <w:rPr>
          <w:rFonts w:ascii="Arial Narrow" w:eastAsia="Times New Roman" w:hAnsi="Arial Narrow" w:cs="Arial"/>
          <w:noProof w:val="0"/>
          <w:lang w:eastAsia="es-ES"/>
        </w:rPr>
        <w:t xml:space="preserve"> al recurso de pronto despacho, se remitan estas actuaciones a la justicia criminal federal. </w:t>
      </w:r>
    </w:p>
    <w:p w:rsidR="007253B2" w:rsidRPr="008A294D" w:rsidRDefault="00027738" w:rsidP="00FA478A">
      <w:pPr>
        <w:tabs>
          <w:tab w:val="left" w:pos="2835"/>
        </w:tabs>
        <w:spacing w:line="276" w:lineRule="auto"/>
        <w:contextualSpacing/>
        <w:jc w:val="both"/>
        <w:rPr>
          <w:rFonts w:ascii="Arial Narrow" w:eastAsia="Times New Roman" w:hAnsi="Arial Narrow" w:cs="Arial"/>
          <w:noProof w:val="0"/>
          <w:lang w:eastAsia="es-ES"/>
        </w:rPr>
      </w:pPr>
      <w:r w:rsidRPr="008A294D">
        <w:rPr>
          <w:rFonts w:ascii="Arial Narrow" w:eastAsia="Times New Roman" w:hAnsi="Arial Narrow" w:cs="Arial"/>
          <w:noProof w:val="0"/>
          <w:lang w:eastAsia="es-ES"/>
        </w:rPr>
        <w:tab/>
      </w:r>
    </w:p>
    <w:p w:rsidR="007253B2" w:rsidRPr="008A294D" w:rsidRDefault="007253B2" w:rsidP="00FA478A">
      <w:pPr>
        <w:tabs>
          <w:tab w:val="left" w:pos="2835"/>
        </w:tabs>
        <w:spacing w:line="276" w:lineRule="auto"/>
        <w:contextualSpacing/>
        <w:jc w:val="both"/>
        <w:rPr>
          <w:rFonts w:ascii="Arial Narrow" w:eastAsia="Times New Roman" w:hAnsi="Arial Narrow" w:cs="Arial"/>
          <w:noProof w:val="0"/>
          <w:lang w:eastAsia="es-ES"/>
        </w:rPr>
      </w:pPr>
      <w:r w:rsidRPr="008A294D">
        <w:rPr>
          <w:rFonts w:ascii="Arial Narrow" w:eastAsia="Times New Roman" w:hAnsi="Arial Narrow" w:cs="Arial"/>
          <w:noProof w:val="0"/>
          <w:lang w:eastAsia="es-ES"/>
        </w:rPr>
        <w:tab/>
        <w:t>PROVEER DE CONFORMIDAD QUE,</w:t>
      </w:r>
    </w:p>
    <w:p w:rsidR="007253B2" w:rsidRPr="008A294D" w:rsidRDefault="007253B2" w:rsidP="00FA478A">
      <w:pPr>
        <w:tabs>
          <w:tab w:val="left" w:pos="2835"/>
        </w:tabs>
        <w:spacing w:line="276" w:lineRule="auto"/>
        <w:contextualSpacing/>
        <w:jc w:val="both"/>
        <w:rPr>
          <w:rFonts w:ascii="Arial Narrow" w:eastAsia="Times New Roman" w:hAnsi="Arial Narrow" w:cs="Arial"/>
          <w:noProof w:val="0"/>
          <w:lang w:eastAsia="es-ES"/>
        </w:rPr>
      </w:pPr>
      <w:r w:rsidRPr="008A294D">
        <w:rPr>
          <w:rFonts w:ascii="Arial Narrow" w:eastAsia="Times New Roman" w:hAnsi="Arial Narrow" w:cs="Arial"/>
          <w:noProof w:val="0"/>
          <w:lang w:eastAsia="es-ES"/>
        </w:rPr>
        <w:tab/>
        <w:t>SERA JUSTICIA.</w:t>
      </w:r>
    </w:p>
    <w:p w:rsidR="001D3869" w:rsidRPr="008A294D" w:rsidRDefault="001D3869" w:rsidP="001D3869">
      <w:pPr>
        <w:spacing w:line="276" w:lineRule="auto"/>
        <w:ind w:left="3192"/>
        <w:contextualSpacing/>
        <w:jc w:val="both"/>
        <w:rPr>
          <w:rFonts w:ascii="Arial Narrow" w:eastAsia="Times New Roman" w:hAnsi="Arial Narrow" w:cs="Arial"/>
          <w:noProof w:val="0"/>
          <w:lang w:eastAsia="es-ES"/>
        </w:rPr>
      </w:pPr>
    </w:p>
    <w:p w:rsidR="001D3869" w:rsidRPr="008A294D" w:rsidRDefault="001D3869" w:rsidP="001D3869">
      <w:pPr>
        <w:spacing w:line="276" w:lineRule="auto"/>
        <w:contextualSpacing/>
        <w:jc w:val="center"/>
        <w:rPr>
          <w:rFonts w:ascii="Arial Narrow" w:eastAsia="Times New Roman" w:hAnsi="Arial Narrow" w:cs="Arial"/>
          <w:noProof w:val="0"/>
          <w:lang w:eastAsia="es-ES"/>
        </w:rPr>
      </w:pPr>
    </w:p>
    <w:p w:rsidR="00A27654" w:rsidRPr="008A294D" w:rsidRDefault="00A27654" w:rsidP="001D3869">
      <w:pPr>
        <w:tabs>
          <w:tab w:val="left" w:pos="2835"/>
        </w:tabs>
        <w:jc w:val="both"/>
        <w:rPr>
          <w:rFonts w:ascii="Arial Narrow" w:hAnsi="Arial Narrow" w:cs="Arial"/>
        </w:rPr>
      </w:pPr>
    </w:p>
    <w:sectPr w:rsidR="00A27654" w:rsidRPr="008A294D" w:rsidSect="00B7445C">
      <w:footerReference w:type="default" r:id="rId36"/>
      <w:pgSz w:w="11907" w:h="16839" w:code="9"/>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A5D3A" w:rsidRDefault="002A5D3A" w:rsidP="00A57347">
      <w:r>
        <w:separator/>
      </w:r>
    </w:p>
  </w:endnote>
  <w:endnote w:type="continuationSeparator" w:id="0">
    <w:p w:rsidR="002A5D3A" w:rsidRDefault="002A5D3A" w:rsidP="00A5734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LiberationSerif">
    <w:altName w:val="Times New Roman"/>
    <w:panose1 w:val="00000000000000000000"/>
    <w:charset w:val="00"/>
    <w:family w:val="roman"/>
    <w:notTrueType/>
    <w:pitch w:val="default"/>
    <w:sig w:usb0="00000000" w:usb1="00000000" w:usb2="00000000" w:usb3="00000000" w:csb0="00000000" w:csb1="00000000"/>
  </w:font>
  <w:font w:name="LiberationSerif-Italic">
    <w:altName w:val="Times New Roman"/>
    <w:panose1 w:val="00000000000000000000"/>
    <w:charset w:val="00"/>
    <w:family w:val="roman"/>
    <w:notTrueType/>
    <w:pitch w:val="default"/>
    <w:sig w:usb0="00000000" w:usb1="00000000" w:usb2="00000000" w:usb3="00000000" w:csb0="00000000" w:csb1="00000000"/>
  </w:font>
  <w:font w:name="Brush Script MT">
    <w:panose1 w:val="03060802040406070304"/>
    <w:charset w:val="00"/>
    <w:family w:val="script"/>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abic Typesetting">
    <w:panose1 w:val="03020402040406030203"/>
    <w:charset w:val="00"/>
    <w:family w:val="script"/>
    <w:pitch w:val="variable"/>
    <w:sig w:usb0="A000206F" w:usb1="C0000000" w:usb2="00000008" w:usb3="00000000" w:csb0="000000D3"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5701081"/>
      <w:docPartObj>
        <w:docPartGallery w:val="Page Numbers (Bottom of Page)"/>
        <w:docPartUnique/>
      </w:docPartObj>
    </w:sdtPr>
    <w:sdtContent>
      <w:p w:rsidR="002A5D3A" w:rsidRDefault="00D01877">
        <w:pPr>
          <w:pStyle w:val="Piedepgina"/>
          <w:jc w:val="center"/>
        </w:pPr>
        <w:fldSimple w:instr=" PAGE   \* MERGEFORMAT ">
          <w:r w:rsidR="009600D1">
            <w:t>47</w:t>
          </w:r>
        </w:fldSimple>
      </w:p>
    </w:sdtContent>
  </w:sdt>
  <w:p w:rsidR="002A5D3A" w:rsidRDefault="002A5D3A">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A5D3A" w:rsidRDefault="002A5D3A" w:rsidP="00A57347">
      <w:r>
        <w:separator/>
      </w:r>
    </w:p>
  </w:footnote>
  <w:footnote w:type="continuationSeparator" w:id="0">
    <w:p w:rsidR="002A5D3A" w:rsidRDefault="002A5D3A" w:rsidP="00A5734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947970"/>
    <w:multiLevelType w:val="multilevel"/>
    <w:tmpl w:val="0C6CF2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DB08A3"/>
    <w:multiLevelType w:val="singleLevel"/>
    <w:tmpl w:val="0C0A0011"/>
    <w:lvl w:ilvl="0">
      <w:start w:val="1"/>
      <w:numFmt w:val="decimal"/>
      <w:lvlText w:val="%1)"/>
      <w:lvlJc w:val="left"/>
      <w:pPr>
        <w:tabs>
          <w:tab w:val="num" w:pos="360"/>
        </w:tabs>
        <w:ind w:left="360" w:hanging="360"/>
      </w:pPr>
      <w:rPr>
        <w:rFonts w:hint="default"/>
      </w:rPr>
    </w:lvl>
  </w:abstractNum>
  <w:abstractNum w:abstractNumId="2">
    <w:nsid w:val="064538EF"/>
    <w:multiLevelType w:val="hybridMultilevel"/>
    <w:tmpl w:val="95FA3402"/>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07E2104F"/>
    <w:multiLevelType w:val="multilevel"/>
    <w:tmpl w:val="BBD20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82A6377"/>
    <w:multiLevelType w:val="multilevel"/>
    <w:tmpl w:val="20F4B4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8C21EE5"/>
    <w:multiLevelType w:val="hybridMultilevel"/>
    <w:tmpl w:val="B9B87E8A"/>
    <w:lvl w:ilvl="0" w:tplc="A4469326">
      <w:start w:val="1"/>
      <w:numFmt w:val="upperLetter"/>
      <w:lvlText w:val="%1)"/>
      <w:lvlJc w:val="left"/>
      <w:pPr>
        <w:tabs>
          <w:tab w:val="num" w:pos="720"/>
        </w:tabs>
        <w:ind w:left="720" w:hanging="360"/>
      </w:pPr>
      <w:rPr>
        <w:rFonts w:hint="default"/>
        <w:b/>
        <w:u w:val="singl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nsid w:val="0A190E23"/>
    <w:multiLevelType w:val="hybridMultilevel"/>
    <w:tmpl w:val="12A6F158"/>
    <w:lvl w:ilvl="0" w:tplc="0C0A0011">
      <w:start w:val="3"/>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0A59251F"/>
    <w:multiLevelType w:val="hybridMultilevel"/>
    <w:tmpl w:val="45CE7F14"/>
    <w:lvl w:ilvl="0" w:tplc="66FC5534">
      <w:start w:val="1"/>
      <w:numFmt w:val="upperLetter"/>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0DA47960"/>
    <w:multiLevelType w:val="multilevel"/>
    <w:tmpl w:val="34D64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0582253"/>
    <w:multiLevelType w:val="hybridMultilevel"/>
    <w:tmpl w:val="158E342A"/>
    <w:lvl w:ilvl="0" w:tplc="0C0A0011">
      <w:start w:val="5"/>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nsid w:val="11E77946"/>
    <w:multiLevelType w:val="multilevel"/>
    <w:tmpl w:val="8F6E04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2ED430F"/>
    <w:multiLevelType w:val="multilevel"/>
    <w:tmpl w:val="A10251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57C6637"/>
    <w:multiLevelType w:val="multilevel"/>
    <w:tmpl w:val="18FAA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1212212"/>
    <w:multiLevelType w:val="singleLevel"/>
    <w:tmpl w:val="855812D6"/>
    <w:lvl w:ilvl="0">
      <w:start w:val="1"/>
      <w:numFmt w:val="lowerLetter"/>
      <w:lvlText w:val="%1)"/>
      <w:lvlJc w:val="left"/>
      <w:pPr>
        <w:tabs>
          <w:tab w:val="num" w:pos="420"/>
        </w:tabs>
        <w:ind w:left="420" w:hanging="420"/>
      </w:pPr>
      <w:rPr>
        <w:rFonts w:hint="default"/>
      </w:rPr>
    </w:lvl>
  </w:abstractNum>
  <w:abstractNum w:abstractNumId="14">
    <w:nsid w:val="247F52A3"/>
    <w:multiLevelType w:val="multilevel"/>
    <w:tmpl w:val="11DEF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82252A2"/>
    <w:multiLevelType w:val="multilevel"/>
    <w:tmpl w:val="CBD684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9584F01"/>
    <w:multiLevelType w:val="multilevel"/>
    <w:tmpl w:val="2C422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2CC426EF"/>
    <w:multiLevelType w:val="hybridMultilevel"/>
    <w:tmpl w:val="0BC00982"/>
    <w:lvl w:ilvl="0" w:tplc="C422DF82">
      <w:start w:val="1"/>
      <w:numFmt w:val="upperLetter"/>
      <w:lvlText w:val="%1)"/>
      <w:lvlJc w:val="left"/>
      <w:pPr>
        <w:tabs>
          <w:tab w:val="num" w:pos="720"/>
        </w:tabs>
        <w:ind w:left="720" w:hanging="360"/>
      </w:pPr>
      <w:rPr>
        <w:rFonts w:hint="default"/>
        <w:b/>
        <w:u w:val="singl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8">
    <w:nsid w:val="2F0F1E95"/>
    <w:multiLevelType w:val="multilevel"/>
    <w:tmpl w:val="DB4A4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15C47F5"/>
    <w:multiLevelType w:val="hybridMultilevel"/>
    <w:tmpl w:val="EBEA23D4"/>
    <w:lvl w:ilvl="0" w:tplc="A198B100">
      <w:start w:val="1"/>
      <w:numFmt w:val="upperLetter"/>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0">
    <w:nsid w:val="31677C47"/>
    <w:multiLevelType w:val="hybridMultilevel"/>
    <w:tmpl w:val="140C5D0A"/>
    <w:lvl w:ilvl="0" w:tplc="407C37FC">
      <w:start w:val="1"/>
      <w:numFmt w:val="upperLetter"/>
      <w:lvlText w:val="%1)"/>
      <w:lvlJc w:val="left"/>
      <w:pPr>
        <w:tabs>
          <w:tab w:val="num" w:pos="720"/>
        </w:tabs>
        <w:ind w:left="720" w:hanging="360"/>
      </w:pPr>
      <w:rPr>
        <w:rFonts w:hint="default"/>
        <w:b/>
        <w:u w:val="singl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1">
    <w:nsid w:val="35720A84"/>
    <w:multiLevelType w:val="singleLevel"/>
    <w:tmpl w:val="2CFC13CE"/>
    <w:lvl w:ilvl="0">
      <w:start w:val="1"/>
      <w:numFmt w:val="decimal"/>
      <w:lvlText w:val="%1-"/>
      <w:lvlJc w:val="left"/>
      <w:pPr>
        <w:tabs>
          <w:tab w:val="num" w:pos="360"/>
        </w:tabs>
        <w:ind w:left="360" w:hanging="360"/>
      </w:pPr>
      <w:rPr>
        <w:rFonts w:hint="default"/>
      </w:rPr>
    </w:lvl>
  </w:abstractNum>
  <w:abstractNum w:abstractNumId="22">
    <w:nsid w:val="35F820BA"/>
    <w:multiLevelType w:val="multilevel"/>
    <w:tmpl w:val="5EE04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38BF3519"/>
    <w:multiLevelType w:val="multilevel"/>
    <w:tmpl w:val="7ED068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39B05C32"/>
    <w:multiLevelType w:val="multilevel"/>
    <w:tmpl w:val="77208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3AE4779B"/>
    <w:multiLevelType w:val="hybridMultilevel"/>
    <w:tmpl w:val="47DC174C"/>
    <w:lvl w:ilvl="0" w:tplc="0C0A0011">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nsid w:val="3B753F09"/>
    <w:multiLevelType w:val="multilevel"/>
    <w:tmpl w:val="FE9C52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3E98055F"/>
    <w:multiLevelType w:val="hybridMultilevel"/>
    <w:tmpl w:val="3334ABE4"/>
    <w:lvl w:ilvl="0" w:tplc="468854A8">
      <w:start w:val="1"/>
      <w:numFmt w:val="decimal"/>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8">
    <w:nsid w:val="3FEF7F2A"/>
    <w:multiLevelType w:val="hybridMultilevel"/>
    <w:tmpl w:val="7B42226E"/>
    <w:lvl w:ilvl="0" w:tplc="0C0A0011">
      <w:start w:val="4"/>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9">
    <w:nsid w:val="43F00DB0"/>
    <w:multiLevelType w:val="hybridMultilevel"/>
    <w:tmpl w:val="EAB6017E"/>
    <w:lvl w:ilvl="0" w:tplc="0C0A0011">
      <w:start w:val="6"/>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0">
    <w:nsid w:val="446B740C"/>
    <w:multiLevelType w:val="hybridMultilevel"/>
    <w:tmpl w:val="F7227CCE"/>
    <w:lvl w:ilvl="0" w:tplc="2024908C">
      <w:start w:val="1"/>
      <w:numFmt w:val="upperLetter"/>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1">
    <w:nsid w:val="449F57DA"/>
    <w:multiLevelType w:val="hybridMultilevel"/>
    <w:tmpl w:val="6C380140"/>
    <w:lvl w:ilvl="0" w:tplc="0C0A0017">
      <w:start w:val="1"/>
      <w:numFmt w:val="lowerLetter"/>
      <w:lvlText w:val="%1)"/>
      <w:lvlJc w:val="left"/>
      <w:pPr>
        <w:tabs>
          <w:tab w:val="num" w:pos="1080"/>
        </w:tabs>
        <w:ind w:left="1080" w:hanging="360"/>
      </w:pPr>
    </w:lvl>
    <w:lvl w:ilvl="1" w:tplc="0C0A0019" w:tentative="1">
      <w:start w:val="1"/>
      <w:numFmt w:val="lowerLetter"/>
      <w:lvlText w:val="%2."/>
      <w:lvlJc w:val="left"/>
      <w:pPr>
        <w:tabs>
          <w:tab w:val="num" w:pos="1800"/>
        </w:tabs>
        <w:ind w:left="1800" w:hanging="360"/>
      </w:pPr>
    </w:lvl>
    <w:lvl w:ilvl="2" w:tplc="0C0A001B" w:tentative="1">
      <w:start w:val="1"/>
      <w:numFmt w:val="lowerRoman"/>
      <w:lvlText w:val="%3."/>
      <w:lvlJc w:val="right"/>
      <w:pPr>
        <w:tabs>
          <w:tab w:val="num" w:pos="2520"/>
        </w:tabs>
        <w:ind w:left="2520" w:hanging="180"/>
      </w:pPr>
    </w:lvl>
    <w:lvl w:ilvl="3" w:tplc="0C0A000F" w:tentative="1">
      <w:start w:val="1"/>
      <w:numFmt w:val="decimal"/>
      <w:lvlText w:val="%4."/>
      <w:lvlJc w:val="left"/>
      <w:pPr>
        <w:tabs>
          <w:tab w:val="num" w:pos="3240"/>
        </w:tabs>
        <w:ind w:left="3240" w:hanging="360"/>
      </w:pPr>
    </w:lvl>
    <w:lvl w:ilvl="4" w:tplc="0C0A0019" w:tentative="1">
      <w:start w:val="1"/>
      <w:numFmt w:val="lowerLetter"/>
      <w:lvlText w:val="%5."/>
      <w:lvlJc w:val="left"/>
      <w:pPr>
        <w:tabs>
          <w:tab w:val="num" w:pos="3960"/>
        </w:tabs>
        <w:ind w:left="3960" w:hanging="360"/>
      </w:pPr>
    </w:lvl>
    <w:lvl w:ilvl="5" w:tplc="0C0A001B" w:tentative="1">
      <w:start w:val="1"/>
      <w:numFmt w:val="lowerRoman"/>
      <w:lvlText w:val="%6."/>
      <w:lvlJc w:val="right"/>
      <w:pPr>
        <w:tabs>
          <w:tab w:val="num" w:pos="4680"/>
        </w:tabs>
        <w:ind w:left="4680" w:hanging="180"/>
      </w:pPr>
    </w:lvl>
    <w:lvl w:ilvl="6" w:tplc="0C0A000F" w:tentative="1">
      <w:start w:val="1"/>
      <w:numFmt w:val="decimal"/>
      <w:lvlText w:val="%7."/>
      <w:lvlJc w:val="left"/>
      <w:pPr>
        <w:tabs>
          <w:tab w:val="num" w:pos="5400"/>
        </w:tabs>
        <w:ind w:left="5400" w:hanging="360"/>
      </w:pPr>
    </w:lvl>
    <w:lvl w:ilvl="7" w:tplc="0C0A0019" w:tentative="1">
      <w:start w:val="1"/>
      <w:numFmt w:val="lowerLetter"/>
      <w:lvlText w:val="%8."/>
      <w:lvlJc w:val="left"/>
      <w:pPr>
        <w:tabs>
          <w:tab w:val="num" w:pos="6120"/>
        </w:tabs>
        <w:ind w:left="6120" w:hanging="360"/>
      </w:pPr>
    </w:lvl>
    <w:lvl w:ilvl="8" w:tplc="0C0A001B" w:tentative="1">
      <w:start w:val="1"/>
      <w:numFmt w:val="lowerRoman"/>
      <w:lvlText w:val="%9."/>
      <w:lvlJc w:val="right"/>
      <w:pPr>
        <w:tabs>
          <w:tab w:val="num" w:pos="6840"/>
        </w:tabs>
        <w:ind w:left="6840" w:hanging="180"/>
      </w:pPr>
    </w:lvl>
  </w:abstractNum>
  <w:abstractNum w:abstractNumId="32">
    <w:nsid w:val="45BE5919"/>
    <w:multiLevelType w:val="hybridMultilevel"/>
    <w:tmpl w:val="D68E8E8C"/>
    <w:lvl w:ilvl="0" w:tplc="57ACDB12">
      <w:start w:val="4"/>
      <w:numFmt w:val="upperLetter"/>
      <w:lvlText w:val="%1)"/>
      <w:lvlJc w:val="left"/>
      <w:pPr>
        <w:tabs>
          <w:tab w:val="num" w:pos="720"/>
        </w:tabs>
        <w:ind w:left="720" w:hanging="360"/>
      </w:pPr>
      <w:rPr>
        <w:rFonts w:hint="default"/>
        <w:u w:val="singl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3">
    <w:nsid w:val="47A379E8"/>
    <w:multiLevelType w:val="multilevel"/>
    <w:tmpl w:val="159421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nsid w:val="49383BB9"/>
    <w:multiLevelType w:val="multilevel"/>
    <w:tmpl w:val="BCD6FE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4C7447C9"/>
    <w:multiLevelType w:val="multilevel"/>
    <w:tmpl w:val="779610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6">
    <w:nsid w:val="525016F7"/>
    <w:multiLevelType w:val="hybridMultilevel"/>
    <w:tmpl w:val="7916B7B2"/>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7">
    <w:nsid w:val="57BD430B"/>
    <w:multiLevelType w:val="hybridMultilevel"/>
    <w:tmpl w:val="858492AE"/>
    <w:lvl w:ilvl="0" w:tplc="0C0A0011">
      <w:start w:val="7"/>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8">
    <w:nsid w:val="57E77722"/>
    <w:multiLevelType w:val="hybridMultilevel"/>
    <w:tmpl w:val="55D40A92"/>
    <w:lvl w:ilvl="0" w:tplc="855812D6">
      <w:start w:val="1"/>
      <w:numFmt w:val="lowerLetter"/>
      <w:lvlText w:val="%1)"/>
      <w:lvlJc w:val="left"/>
      <w:pPr>
        <w:tabs>
          <w:tab w:val="num" w:pos="420"/>
        </w:tabs>
        <w:ind w:left="420" w:hanging="42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9">
    <w:nsid w:val="5EED65F1"/>
    <w:multiLevelType w:val="hybridMultilevel"/>
    <w:tmpl w:val="A948E3C6"/>
    <w:lvl w:ilvl="0" w:tplc="69DED28A">
      <w:start w:val="1"/>
      <w:numFmt w:val="upperLetter"/>
      <w:lvlText w:val="%1)"/>
      <w:lvlJc w:val="left"/>
      <w:pPr>
        <w:tabs>
          <w:tab w:val="num" w:pos="720"/>
        </w:tabs>
        <w:ind w:left="720" w:hanging="360"/>
      </w:pPr>
      <w:rPr>
        <w:rFonts w:hint="default"/>
        <w:b/>
        <w:u w:val="singl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0">
    <w:nsid w:val="5EFB072D"/>
    <w:multiLevelType w:val="multilevel"/>
    <w:tmpl w:val="14BA9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64BA0AAD"/>
    <w:multiLevelType w:val="hybridMultilevel"/>
    <w:tmpl w:val="2800FC3E"/>
    <w:lvl w:ilvl="0" w:tplc="D7E02E06">
      <w:start w:val="1"/>
      <w:numFmt w:val="upperLetter"/>
      <w:lvlText w:val="%1)"/>
      <w:lvlJc w:val="left"/>
      <w:pPr>
        <w:tabs>
          <w:tab w:val="num" w:pos="720"/>
        </w:tabs>
        <w:ind w:left="720" w:hanging="360"/>
      </w:pPr>
      <w:rPr>
        <w:rFonts w:hint="default"/>
        <w:b/>
        <w:u w:val="singl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2">
    <w:nsid w:val="69E36FBA"/>
    <w:multiLevelType w:val="hybridMultilevel"/>
    <w:tmpl w:val="9BE886F2"/>
    <w:lvl w:ilvl="0" w:tplc="0C0A0017">
      <w:start w:val="3"/>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3">
    <w:nsid w:val="6CDC7007"/>
    <w:multiLevelType w:val="hybridMultilevel"/>
    <w:tmpl w:val="FACE6BB8"/>
    <w:lvl w:ilvl="0" w:tplc="0C0A0017">
      <w:start w:val="2"/>
      <w:numFmt w:val="lowerLetter"/>
      <w:lvlText w:val="%1)"/>
      <w:lvlJc w:val="left"/>
      <w:pPr>
        <w:tabs>
          <w:tab w:val="num" w:pos="720"/>
        </w:tabs>
        <w:ind w:left="720" w:hanging="360"/>
      </w:pPr>
      <w:rPr>
        <w:rFonts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4">
    <w:nsid w:val="725E60E2"/>
    <w:multiLevelType w:val="hybridMultilevel"/>
    <w:tmpl w:val="CCFEBC36"/>
    <w:lvl w:ilvl="0" w:tplc="8CC257FC">
      <w:start w:val="1"/>
      <w:numFmt w:val="upperLetter"/>
      <w:lvlText w:val="%1)"/>
      <w:lvlJc w:val="left"/>
      <w:pPr>
        <w:tabs>
          <w:tab w:val="num" w:pos="720"/>
        </w:tabs>
        <w:ind w:left="720" w:hanging="360"/>
      </w:pPr>
      <w:rPr>
        <w:rFonts w:hint="default"/>
        <w:b/>
        <w:u w:val="singl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5">
    <w:nsid w:val="72933801"/>
    <w:multiLevelType w:val="singleLevel"/>
    <w:tmpl w:val="6C3A88D8"/>
    <w:lvl w:ilvl="0">
      <w:start w:val="1"/>
      <w:numFmt w:val="upperLetter"/>
      <w:lvlText w:val="%1)"/>
      <w:lvlJc w:val="left"/>
      <w:pPr>
        <w:tabs>
          <w:tab w:val="num" w:pos="405"/>
        </w:tabs>
        <w:ind w:left="405" w:hanging="405"/>
      </w:pPr>
      <w:rPr>
        <w:rFonts w:hint="default"/>
      </w:rPr>
    </w:lvl>
  </w:abstractNum>
  <w:abstractNum w:abstractNumId="46">
    <w:nsid w:val="75883EC1"/>
    <w:multiLevelType w:val="hybridMultilevel"/>
    <w:tmpl w:val="426A4A20"/>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7">
    <w:nsid w:val="76CE029E"/>
    <w:multiLevelType w:val="multilevel"/>
    <w:tmpl w:val="4F8282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8">
    <w:nsid w:val="7B105B3B"/>
    <w:multiLevelType w:val="singleLevel"/>
    <w:tmpl w:val="5A60AC90"/>
    <w:lvl w:ilvl="0">
      <w:start w:val="3"/>
      <w:numFmt w:val="upperLetter"/>
      <w:lvlText w:val="%1)"/>
      <w:lvlJc w:val="left"/>
      <w:pPr>
        <w:tabs>
          <w:tab w:val="num" w:pos="360"/>
        </w:tabs>
        <w:ind w:left="360" w:hanging="360"/>
      </w:pPr>
      <w:rPr>
        <w:rFonts w:hint="default"/>
        <w:u w:val="single"/>
      </w:rPr>
    </w:lvl>
  </w:abstractNum>
  <w:abstractNum w:abstractNumId="49">
    <w:nsid w:val="7E4B4A8B"/>
    <w:multiLevelType w:val="hybridMultilevel"/>
    <w:tmpl w:val="92A411D6"/>
    <w:lvl w:ilvl="0" w:tplc="6A56DAB2">
      <w:start w:val="1"/>
      <w:numFmt w:val="decimal"/>
      <w:lvlText w:val="%1."/>
      <w:lvlJc w:val="left"/>
      <w:pPr>
        <w:ind w:left="3192" w:hanging="360"/>
      </w:pPr>
      <w:rPr>
        <w:rFonts w:hint="default"/>
      </w:rPr>
    </w:lvl>
    <w:lvl w:ilvl="1" w:tplc="2C0A0019" w:tentative="1">
      <w:start w:val="1"/>
      <w:numFmt w:val="lowerLetter"/>
      <w:lvlText w:val="%2."/>
      <w:lvlJc w:val="left"/>
      <w:pPr>
        <w:ind w:left="3912" w:hanging="360"/>
      </w:pPr>
    </w:lvl>
    <w:lvl w:ilvl="2" w:tplc="2C0A001B" w:tentative="1">
      <w:start w:val="1"/>
      <w:numFmt w:val="lowerRoman"/>
      <w:lvlText w:val="%3."/>
      <w:lvlJc w:val="right"/>
      <w:pPr>
        <w:ind w:left="4632" w:hanging="180"/>
      </w:pPr>
    </w:lvl>
    <w:lvl w:ilvl="3" w:tplc="2C0A000F" w:tentative="1">
      <w:start w:val="1"/>
      <w:numFmt w:val="decimal"/>
      <w:lvlText w:val="%4."/>
      <w:lvlJc w:val="left"/>
      <w:pPr>
        <w:ind w:left="5352" w:hanging="360"/>
      </w:pPr>
    </w:lvl>
    <w:lvl w:ilvl="4" w:tplc="2C0A0019" w:tentative="1">
      <w:start w:val="1"/>
      <w:numFmt w:val="lowerLetter"/>
      <w:lvlText w:val="%5."/>
      <w:lvlJc w:val="left"/>
      <w:pPr>
        <w:ind w:left="6072" w:hanging="360"/>
      </w:pPr>
    </w:lvl>
    <w:lvl w:ilvl="5" w:tplc="2C0A001B" w:tentative="1">
      <w:start w:val="1"/>
      <w:numFmt w:val="lowerRoman"/>
      <w:lvlText w:val="%6."/>
      <w:lvlJc w:val="right"/>
      <w:pPr>
        <w:ind w:left="6792" w:hanging="180"/>
      </w:pPr>
    </w:lvl>
    <w:lvl w:ilvl="6" w:tplc="2C0A000F" w:tentative="1">
      <w:start w:val="1"/>
      <w:numFmt w:val="decimal"/>
      <w:lvlText w:val="%7."/>
      <w:lvlJc w:val="left"/>
      <w:pPr>
        <w:ind w:left="7512" w:hanging="360"/>
      </w:pPr>
    </w:lvl>
    <w:lvl w:ilvl="7" w:tplc="2C0A0019" w:tentative="1">
      <w:start w:val="1"/>
      <w:numFmt w:val="lowerLetter"/>
      <w:lvlText w:val="%8."/>
      <w:lvlJc w:val="left"/>
      <w:pPr>
        <w:ind w:left="8232" w:hanging="360"/>
      </w:pPr>
    </w:lvl>
    <w:lvl w:ilvl="8" w:tplc="2C0A001B" w:tentative="1">
      <w:start w:val="1"/>
      <w:numFmt w:val="lowerRoman"/>
      <w:lvlText w:val="%9."/>
      <w:lvlJc w:val="right"/>
      <w:pPr>
        <w:ind w:left="8952" w:hanging="180"/>
      </w:pPr>
    </w:lvl>
  </w:abstractNum>
  <w:num w:numId="1">
    <w:abstractNumId w:val="10"/>
  </w:num>
  <w:num w:numId="2">
    <w:abstractNumId w:val="14"/>
  </w:num>
  <w:num w:numId="3">
    <w:abstractNumId w:val="3"/>
  </w:num>
  <w:num w:numId="4">
    <w:abstractNumId w:val="0"/>
  </w:num>
  <w:num w:numId="5">
    <w:abstractNumId w:val="16"/>
  </w:num>
  <w:num w:numId="6">
    <w:abstractNumId w:val="34"/>
  </w:num>
  <w:num w:numId="7">
    <w:abstractNumId w:val="24"/>
  </w:num>
  <w:num w:numId="8">
    <w:abstractNumId w:val="4"/>
  </w:num>
  <w:num w:numId="9">
    <w:abstractNumId w:val="23"/>
  </w:num>
  <w:num w:numId="10">
    <w:abstractNumId w:val="26"/>
  </w:num>
  <w:num w:numId="11">
    <w:abstractNumId w:val="15"/>
  </w:num>
  <w:num w:numId="12">
    <w:abstractNumId w:val="11"/>
  </w:num>
  <w:num w:numId="13">
    <w:abstractNumId w:val="12"/>
  </w:num>
  <w:num w:numId="14">
    <w:abstractNumId w:val="22"/>
  </w:num>
  <w:num w:numId="15">
    <w:abstractNumId w:val="40"/>
  </w:num>
  <w:num w:numId="16">
    <w:abstractNumId w:val="18"/>
  </w:num>
  <w:num w:numId="17">
    <w:abstractNumId w:val="8"/>
  </w:num>
  <w:num w:numId="18">
    <w:abstractNumId w:val="35"/>
  </w:num>
  <w:num w:numId="19">
    <w:abstractNumId w:val="47"/>
  </w:num>
  <w:num w:numId="20">
    <w:abstractNumId w:val="36"/>
  </w:num>
  <w:num w:numId="21">
    <w:abstractNumId w:val="45"/>
  </w:num>
  <w:num w:numId="22">
    <w:abstractNumId w:val="21"/>
  </w:num>
  <w:num w:numId="23">
    <w:abstractNumId w:val="1"/>
  </w:num>
  <w:num w:numId="24">
    <w:abstractNumId w:val="13"/>
  </w:num>
  <w:num w:numId="25">
    <w:abstractNumId w:val="48"/>
  </w:num>
  <w:num w:numId="26">
    <w:abstractNumId w:val="30"/>
  </w:num>
  <w:num w:numId="27">
    <w:abstractNumId w:val="17"/>
  </w:num>
  <w:num w:numId="28">
    <w:abstractNumId w:val="7"/>
  </w:num>
  <w:num w:numId="29">
    <w:abstractNumId w:val="32"/>
  </w:num>
  <w:num w:numId="30">
    <w:abstractNumId w:val="6"/>
  </w:num>
  <w:num w:numId="31">
    <w:abstractNumId w:val="28"/>
  </w:num>
  <w:num w:numId="32">
    <w:abstractNumId w:val="9"/>
  </w:num>
  <w:num w:numId="33">
    <w:abstractNumId w:val="29"/>
  </w:num>
  <w:num w:numId="34">
    <w:abstractNumId w:val="37"/>
  </w:num>
  <w:num w:numId="35">
    <w:abstractNumId w:val="38"/>
  </w:num>
  <w:num w:numId="36">
    <w:abstractNumId w:val="43"/>
  </w:num>
  <w:num w:numId="37">
    <w:abstractNumId w:val="42"/>
  </w:num>
  <w:num w:numId="38">
    <w:abstractNumId w:val="19"/>
  </w:num>
  <w:num w:numId="39">
    <w:abstractNumId w:val="27"/>
  </w:num>
  <w:num w:numId="40">
    <w:abstractNumId w:val="39"/>
  </w:num>
  <w:num w:numId="41">
    <w:abstractNumId w:val="41"/>
  </w:num>
  <w:num w:numId="42">
    <w:abstractNumId w:val="5"/>
  </w:num>
  <w:num w:numId="43">
    <w:abstractNumId w:val="20"/>
  </w:num>
  <w:num w:numId="44">
    <w:abstractNumId w:val="44"/>
  </w:num>
  <w:num w:numId="45">
    <w:abstractNumId w:val="46"/>
  </w:num>
  <w:num w:numId="46">
    <w:abstractNumId w:val="2"/>
  </w:num>
  <w:num w:numId="47">
    <w:abstractNumId w:val="31"/>
  </w:num>
  <w:num w:numId="48">
    <w:abstractNumId w:val="49"/>
  </w:num>
  <w:num w:numId="49">
    <w:abstractNumId w:val="33"/>
  </w:num>
  <w:num w:numId="50">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rsids>
    <w:rsidRoot w:val="0051503B"/>
    <w:rsid w:val="00005D76"/>
    <w:rsid w:val="00005DA7"/>
    <w:rsid w:val="0001013A"/>
    <w:rsid w:val="00027738"/>
    <w:rsid w:val="00030DE9"/>
    <w:rsid w:val="0006079F"/>
    <w:rsid w:val="00062CEC"/>
    <w:rsid w:val="000758EA"/>
    <w:rsid w:val="00085180"/>
    <w:rsid w:val="0009561C"/>
    <w:rsid w:val="000C30AF"/>
    <w:rsid w:val="000C6A36"/>
    <w:rsid w:val="000D5BCB"/>
    <w:rsid w:val="000D7FA3"/>
    <w:rsid w:val="000F1C60"/>
    <w:rsid w:val="000F536D"/>
    <w:rsid w:val="0010023B"/>
    <w:rsid w:val="001044A9"/>
    <w:rsid w:val="00104F40"/>
    <w:rsid w:val="00135DE4"/>
    <w:rsid w:val="00166738"/>
    <w:rsid w:val="00167432"/>
    <w:rsid w:val="0017479A"/>
    <w:rsid w:val="00184D0D"/>
    <w:rsid w:val="00190CBB"/>
    <w:rsid w:val="001A7473"/>
    <w:rsid w:val="001D3869"/>
    <w:rsid w:val="001D45E6"/>
    <w:rsid w:val="001F25E4"/>
    <w:rsid w:val="001F43DB"/>
    <w:rsid w:val="002127AA"/>
    <w:rsid w:val="002430C6"/>
    <w:rsid w:val="0024786A"/>
    <w:rsid w:val="00261B19"/>
    <w:rsid w:val="00264E9B"/>
    <w:rsid w:val="00285A93"/>
    <w:rsid w:val="00296AC9"/>
    <w:rsid w:val="0029795F"/>
    <w:rsid w:val="002A5D3A"/>
    <w:rsid w:val="002B4A77"/>
    <w:rsid w:val="002B61CE"/>
    <w:rsid w:val="002B683D"/>
    <w:rsid w:val="002D2609"/>
    <w:rsid w:val="002E6A55"/>
    <w:rsid w:val="002F1181"/>
    <w:rsid w:val="002F1FD8"/>
    <w:rsid w:val="00312F74"/>
    <w:rsid w:val="0031419F"/>
    <w:rsid w:val="00333EE4"/>
    <w:rsid w:val="00342C69"/>
    <w:rsid w:val="0037423C"/>
    <w:rsid w:val="0037691D"/>
    <w:rsid w:val="00376B52"/>
    <w:rsid w:val="003E78CA"/>
    <w:rsid w:val="0040479F"/>
    <w:rsid w:val="00412FE4"/>
    <w:rsid w:val="0041652C"/>
    <w:rsid w:val="00416CDF"/>
    <w:rsid w:val="004246B3"/>
    <w:rsid w:val="0042716D"/>
    <w:rsid w:val="00453A46"/>
    <w:rsid w:val="00457A47"/>
    <w:rsid w:val="004717E0"/>
    <w:rsid w:val="00471D30"/>
    <w:rsid w:val="00476781"/>
    <w:rsid w:val="004A31D5"/>
    <w:rsid w:val="004A7FEE"/>
    <w:rsid w:val="004B0DFF"/>
    <w:rsid w:val="004B73B5"/>
    <w:rsid w:val="004D4F31"/>
    <w:rsid w:val="0050307A"/>
    <w:rsid w:val="00507B30"/>
    <w:rsid w:val="0051391C"/>
    <w:rsid w:val="0051503B"/>
    <w:rsid w:val="00535280"/>
    <w:rsid w:val="00537BC6"/>
    <w:rsid w:val="00550E19"/>
    <w:rsid w:val="005529CC"/>
    <w:rsid w:val="005568E3"/>
    <w:rsid w:val="005640CA"/>
    <w:rsid w:val="0057275B"/>
    <w:rsid w:val="00582C21"/>
    <w:rsid w:val="005A0AC7"/>
    <w:rsid w:val="005B2B62"/>
    <w:rsid w:val="005D2F1A"/>
    <w:rsid w:val="005E160F"/>
    <w:rsid w:val="005E6095"/>
    <w:rsid w:val="005E67EE"/>
    <w:rsid w:val="006206A9"/>
    <w:rsid w:val="00660D07"/>
    <w:rsid w:val="00671312"/>
    <w:rsid w:val="0067752C"/>
    <w:rsid w:val="006C29A4"/>
    <w:rsid w:val="006D3F65"/>
    <w:rsid w:val="00715032"/>
    <w:rsid w:val="007253B2"/>
    <w:rsid w:val="007541CC"/>
    <w:rsid w:val="00760613"/>
    <w:rsid w:val="007752D5"/>
    <w:rsid w:val="00775EDE"/>
    <w:rsid w:val="007A2D99"/>
    <w:rsid w:val="007B3BB0"/>
    <w:rsid w:val="007F7AEC"/>
    <w:rsid w:val="00813EAF"/>
    <w:rsid w:val="00817513"/>
    <w:rsid w:val="00826CA4"/>
    <w:rsid w:val="008413DA"/>
    <w:rsid w:val="00870330"/>
    <w:rsid w:val="008762BC"/>
    <w:rsid w:val="008A294D"/>
    <w:rsid w:val="008B1519"/>
    <w:rsid w:val="008D0733"/>
    <w:rsid w:val="008E0DE6"/>
    <w:rsid w:val="00905E09"/>
    <w:rsid w:val="00926DA9"/>
    <w:rsid w:val="00926E26"/>
    <w:rsid w:val="009305D6"/>
    <w:rsid w:val="009323B6"/>
    <w:rsid w:val="009326F7"/>
    <w:rsid w:val="00947E34"/>
    <w:rsid w:val="00955445"/>
    <w:rsid w:val="00955E04"/>
    <w:rsid w:val="009600D1"/>
    <w:rsid w:val="00961F20"/>
    <w:rsid w:val="00963E72"/>
    <w:rsid w:val="00985FA8"/>
    <w:rsid w:val="00994792"/>
    <w:rsid w:val="0099650F"/>
    <w:rsid w:val="009F2014"/>
    <w:rsid w:val="00A043E6"/>
    <w:rsid w:val="00A26822"/>
    <w:rsid w:val="00A26FFE"/>
    <w:rsid w:val="00A27654"/>
    <w:rsid w:val="00A44DFC"/>
    <w:rsid w:val="00A50FCE"/>
    <w:rsid w:val="00A535E9"/>
    <w:rsid w:val="00A57347"/>
    <w:rsid w:val="00A64B3E"/>
    <w:rsid w:val="00A7232A"/>
    <w:rsid w:val="00A75882"/>
    <w:rsid w:val="00A7677B"/>
    <w:rsid w:val="00A86433"/>
    <w:rsid w:val="00A90EE4"/>
    <w:rsid w:val="00AE0B8E"/>
    <w:rsid w:val="00AF586A"/>
    <w:rsid w:val="00AF7767"/>
    <w:rsid w:val="00B05186"/>
    <w:rsid w:val="00B05393"/>
    <w:rsid w:val="00B416C7"/>
    <w:rsid w:val="00B73749"/>
    <w:rsid w:val="00B7445C"/>
    <w:rsid w:val="00BA33F0"/>
    <w:rsid w:val="00BA4AFA"/>
    <w:rsid w:val="00BB04DE"/>
    <w:rsid w:val="00BB749F"/>
    <w:rsid w:val="00BB7F4B"/>
    <w:rsid w:val="00BC64DB"/>
    <w:rsid w:val="00BF1D91"/>
    <w:rsid w:val="00C10ED9"/>
    <w:rsid w:val="00C13609"/>
    <w:rsid w:val="00C548F0"/>
    <w:rsid w:val="00C9644A"/>
    <w:rsid w:val="00C970E2"/>
    <w:rsid w:val="00CA3A6F"/>
    <w:rsid w:val="00CB404B"/>
    <w:rsid w:val="00D01877"/>
    <w:rsid w:val="00D11152"/>
    <w:rsid w:val="00D11731"/>
    <w:rsid w:val="00D43D37"/>
    <w:rsid w:val="00DB69A4"/>
    <w:rsid w:val="00DC3D61"/>
    <w:rsid w:val="00DE1877"/>
    <w:rsid w:val="00DF2D59"/>
    <w:rsid w:val="00E04172"/>
    <w:rsid w:val="00E5056F"/>
    <w:rsid w:val="00E8062A"/>
    <w:rsid w:val="00E84120"/>
    <w:rsid w:val="00EC0612"/>
    <w:rsid w:val="00EC2939"/>
    <w:rsid w:val="00EC7BED"/>
    <w:rsid w:val="00EE17A8"/>
    <w:rsid w:val="00EF4631"/>
    <w:rsid w:val="00F501A4"/>
    <w:rsid w:val="00F52A7D"/>
    <w:rsid w:val="00F53D9E"/>
    <w:rsid w:val="00F563AF"/>
    <w:rsid w:val="00F83178"/>
    <w:rsid w:val="00F837F5"/>
    <w:rsid w:val="00F93E33"/>
    <w:rsid w:val="00FA478A"/>
    <w:rsid w:val="00FC74F6"/>
    <w:rsid w:val="00FC789B"/>
    <w:rsid w:val="00FD2D46"/>
    <w:rsid w:val="00FD6E59"/>
    <w:rsid w:val="00FE3E24"/>
    <w:rsid w:val="00FF18FD"/>
  </w:rsids>
  <m:mathPr>
    <m:mathFont m:val="Cambria Math"/>
    <m:brkBin m:val="before"/>
    <m:brkBinSub m:val="--"/>
    <m:smallFrac m:val="off"/>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List Continue"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503B"/>
    <w:pPr>
      <w:spacing w:after="0" w:line="240" w:lineRule="auto"/>
    </w:pPr>
    <w:rPr>
      <w:rFonts w:ascii="Times New Roman" w:eastAsia="MS Mincho" w:hAnsi="Times New Roman" w:cs="Times New Roman"/>
      <w:noProof/>
      <w:sz w:val="24"/>
      <w:szCs w:val="24"/>
      <w:lang w:eastAsia="ja-JP"/>
    </w:rPr>
  </w:style>
  <w:style w:type="paragraph" w:styleId="Ttulo1">
    <w:name w:val="heading 1"/>
    <w:basedOn w:val="Normal"/>
    <w:next w:val="Normal"/>
    <w:link w:val="Ttulo1Car"/>
    <w:qFormat/>
    <w:rsid w:val="00285A93"/>
    <w:pPr>
      <w:keepNext/>
      <w:outlineLvl w:val="0"/>
    </w:pPr>
    <w:rPr>
      <w:noProof w:val="0"/>
      <w:sz w:val="32"/>
      <w:szCs w:val="20"/>
      <w:lang w:val="es-MX" w:eastAsia="es-ES"/>
    </w:rPr>
  </w:style>
  <w:style w:type="paragraph" w:styleId="Ttulo2">
    <w:name w:val="heading 2"/>
    <w:basedOn w:val="Normal"/>
    <w:next w:val="Normal"/>
    <w:link w:val="Ttulo2Car"/>
    <w:qFormat/>
    <w:rsid w:val="00285A93"/>
    <w:pPr>
      <w:keepNext/>
      <w:ind w:firstLine="708"/>
      <w:jc w:val="both"/>
      <w:outlineLvl w:val="1"/>
    </w:pPr>
    <w:rPr>
      <w:noProof w:val="0"/>
      <w:sz w:val="32"/>
      <w:szCs w:val="20"/>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51503B"/>
    <w:rPr>
      <w:rFonts w:ascii="Tahoma" w:hAnsi="Tahoma" w:cs="Tahoma"/>
      <w:sz w:val="16"/>
      <w:szCs w:val="16"/>
    </w:rPr>
  </w:style>
  <w:style w:type="character" w:customStyle="1" w:styleId="TextodegloboCar">
    <w:name w:val="Texto de globo Car"/>
    <w:basedOn w:val="Fuentedeprrafopredeter"/>
    <w:link w:val="Textodeglobo"/>
    <w:uiPriority w:val="99"/>
    <w:semiHidden/>
    <w:rsid w:val="0051503B"/>
    <w:rPr>
      <w:rFonts w:ascii="Tahoma" w:eastAsia="MS Mincho" w:hAnsi="Tahoma" w:cs="Tahoma"/>
      <w:noProof/>
      <w:sz w:val="16"/>
      <w:szCs w:val="16"/>
      <w:lang w:eastAsia="ja-JP"/>
    </w:rPr>
  </w:style>
  <w:style w:type="character" w:styleId="Hipervnculo">
    <w:name w:val="Hyperlink"/>
    <w:basedOn w:val="Fuentedeprrafopredeter"/>
    <w:uiPriority w:val="99"/>
    <w:unhideWhenUsed/>
    <w:rsid w:val="00030DE9"/>
    <w:rPr>
      <w:color w:val="0000FF" w:themeColor="hyperlink"/>
      <w:u w:val="single"/>
    </w:rPr>
  </w:style>
  <w:style w:type="paragraph" w:styleId="NormalWeb">
    <w:name w:val="Normal (Web)"/>
    <w:basedOn w:val="Normal"/>
    <w:uiPriority w:val="99"/>
    <w:unhideWhenUsed/>
    <w:rsid w:val="00030DE9"/>
    <w:pPr>
      <w:spacing w:before="150" w:after="300"/>
      <w:ind w:left="600" w:right="600"/>
    </w:pPr>
    <w:rPr>
      <w:rFonts w:eastAsia="Times New Roman"/>
      <w:noProof w:val="0"/>
      <w:color w:val="000000"/>
      <w:sz w:val="20"/>
      <w:szCs w:val="20"/>
      <w:lang w:eastAsia="es-AR"/>
    </w:rPr>
  </w:style>
  <w:style w:type="paragraph" w:styleId="Encabezado">
    <w:name w:val="header"/>
    <w:basedOn w:val="Normal"/>
    <w:link w:val="EncabezadoCar"/>
    <w:uiPriority w:val="99"/>
    <w:semiHidden/>
    <w:unhideWhenUsed/>
    <w:rsid w:val="00A57347"/>
    <w:pPr>
      <w:tabs>
        <w:tab w:val="center" w:pos="4252"/>
        <w:tab w:val="right" w:pos="8504"/>
      </w:tabs>
    </w:pPr>
  </w:style>
  <w:style w:type="character" w:customStyle="1" w:styleId="EncabezadoCar">
    <w:name w:val="Encabezado Car"/>
    <w:basedOn w:val="Fuentedeprrafopredeter"/>
    <w:link w:val="Encabezado"/>
    <w:uiPriority w:val="99"/>
    <w:semiHidden/>
    <w:rsid w:val="00A57347"/>
    <w:rPr>
      <w:rFonts w:ascii="Times New Roman" w:eastAsia="MS Mincho" w:hAnsi="Times New Roman" w:cs="Times New Roman"/>
      <w:noProof/>
      <w:sz w:val="24"/>
      <w:szCs w:val="24"/>
      <w:lang w:eastAsia="ja-JP"/>
    </w:rPr>
  </w:style>
  <w:style w:type="paragraph" w:styleId="Piedepgina">
    <w:name w:val="footer"/>
    <w:basedOn w:val="Normal"/>
    <w:link w:val="PiedepginaCar"/>
    <w:unhideWhenUsed/>
    <w:rsid w:val="00A57347"/>
    <w:pPr>
      <w:tabs>
        <w:tab w:val="center" w:pos="4252"/>
        <w:tab w:val="right" w:pos="8504"/>
      </w:tabs>
    </w:pPr>
  </w:style>
  <w:style w:type="character" w:customStyle="1" w:styleId="PiedepginaCar">
    <w:name w:val="Pie de página Car"/>
    <w:basedOn w:val="Fuentedeprrafopredeter"/>
    <w:link w:val="Piedepgina"/>
    <w:uiPriority w:val="99"/>
    <w:rsid w:val="00A57347"/>
    <w:rPr>
      <w:rFonts w:ascii="Times New Roman" w:eastAsia="MS Mincho" w:hAnsi="Times New Roman" w:cs="Times New Roman"/>
      <w:noProof/>
      <w:sz w:val="24"/>
      <w:szCs w:val="24"/>
      <w:lang w:eastAsia="ja-JP"/>
    </w:rPr>
  </w:style>
  <w:style w:type="paragraph" w:styleId="Textonotapie">
    <w:name w:val="footnote text"/>
    <w:basedOn w:val="Normal"/>
    <w:link w:val="TextonotapieCar"/>
    <w:uiPriority w:val="99"/>
    <w:semiHidden/>
    <w:unhideWhenUsed/>
    <w:rsid w:val="00DC3D61"/>
    <w:rPr>
      <w:noProof w:val="0"/>
      <w:sz w:val="20"/>
      <w:szCs w:val="20"/>
      <w:lang w:val="es-ES"/>
    </w:rPr>
  </w:style>
  <w:style w:type="character" w:customStyle="1" w:styleId="TextonotapieCar">
    <w:name w:val="Texto nota pie Car"/>
    <w:basedOn w:val="Fuentedeprrafopredeter"/>
    <w:link w:val="Textonotapie"/>
    <w:uiPriority w:val="99"/>
    <w:semiHidden/>
    <w:rsid w:val="00DC3D61"/>
    <w:rPr>
      <w:rFonts w:ascii="Times New Roman" w:eastAsia="MS Mincho" w:hAnsi="Times New Roman" w:cs="Times New Roman"/>
      <w:sz w:val="20"/>
      <w:szCs w:val="20"/>
      <w:lang w:val="es-ES" w:eastAsia="ja-JP"/>
    </w:rPr>
  </w:style>
  <w:style w:type="character" w:customStyle="1" w:styleId="Ttulo1Car">
    <w:name w:val="Título 1 Car"/>
    <w:basedOn w:val="Fuentedeprrafopredeter"/>
    <w:link w:val="Ttulo1"/>
    <w:rsid w:val="00285A93"/>
    <w:rPr>
      <w:rFonts w:ascii="Times New Roman" w:eastAsia="MS Mincho" w:hAnsi="Times New Roman" w:cs="Times New Roman"/>
      <w:sz w:val="32"/>
      <w:szCs w:val="20"/>
      <w:lang w:val="es-MX" w:eastAsia="es-ES"/>
    </w:rPr>
  </w:style>
  <w:style w:type="character" w:customStyle="1" w:styleId="Ttulo2Car">
    <w:name w:val="Título 2 Car"/>
    <w:basedOn w:val="Fuentedeprrafopredeter"/>
    <w:link w:val="Ttulo2"/>
    <w:rsid w:val="00285A93"/>
    <w:rPr>
      <w:rFonts w:ascii="Times New Roman" w:eastAsia="MS Mincho" w:hAnsi="Times New Roman" w:cs="Times New Roman"/>
      <w:sz w:val="32"/>
      <w:szCs w:val="20"/>
      <w:lang w:eastAsia="es-ES"/>
    </w:rPr>
  </w:style>
  <w:style w:type="numbering" w:customStyle="1" w:styleId="NoList1">
    <w:name w:val="No List1"/>
    <w:next w:val="Sinlista"/>
    <w:semiHidden/>
    <w:rsid w:val="00285A93"/>
  </w:style>
  <w:style w:type="paragraph" w:styleId="Textoindependiente">
    <w:name w:val="Body Text"/>
    <w:basedOn w:val="Normal"/>
    <w:link w:val="TextoindependienteCar"/>
    <w:rsid w:val="00285A93"/>
    <w:pPr>
      <w:jc w:val="both"/>
    </w:pPr>
    <w:rPr>
      <w:noProof w:val="0"/>
      <w:sz w:val="20"/>
      <w:szCs w:val="20"/>
      <w:lang w:val="en-US" w:eastAsia="es-ES"/>
    </w:rPr>
  </w:style>
  <w:style w:type="character" w:customStyle="1" w:styleId="TextoindependienteCar">
    <w:name w:val="Texto independiente Car"/>
    <w:basedOn w:val="Fuentedeprrafopredeter"/>
    <w:link w:val="Textoindependiente"/>
    <w:rsid w:val="00285A93"/>
    <w:rPr>
      <w:rFonts w:ascii="Times New Roman" w:eastAsia="MS Mincho" w:hAnsi="Times New Roman" w:cs="Times New Roman"/>
      <w:sz w:val="20"/>
      <w:szCs w:val="20"/>
      <w:lang w:val="en-US" w:eastAsia="es-ES"/>
    </w:rPr>
  </w:style>
  <w:style w:type="paragraph" w:styleId="Textoindependiente2">
    <w:name w:val="Body Text 2"/>
    <w:basedOn w:val="Normal"/>
    <w:link w:val="Textoindependiente2Car"/>
    <w:rsid w:val="00285A93"/>
    <w:pPr>
      <w:jc w:val="both"/>
    </w:pPr>
    <w:rPr>
      <w:noProof w:val="0"/>
      <w:sz w:val="32"/>
      <w:szCs w:val="20"/>
      <w:lang w:val="en-US" w:eastAsia="es-ES"/>
    </w:rPr>
  </w:style>
  <w:style w:type="character" w:customStyle="1" w:styleId="Textoindependiente2Car">
    <w:name w:val="Texto independiente 2 Car"/>
    <w:basedOn w:val="Fuentedeprrafopredeter"/>
    <w:link w:val="Textoindependiente2"/>
    <w:rsid w:val="00285A93"/>
    <w:rPr>
      <w:rFonts w:ascii="Times New Roman" w:eastAsia="MS Mincho" w:hAnsi="Times New Roman" w:cs="Times New Roman"/>
      <w:sz w:val="32"/>
      <w:szCs w:val="20"/>
      <w:lang w:val="en-US" w:eastAsia="es-ES"/>
    </w:rPr>
  </w:style>
  <w:style w:type="paragraph" w:styleId="Sangradetextonormal">
    <w:name w:val="Body Text Indent"/>
    <w:basedOn w:val="Normal"/>
    <w:link w:val="SangradetextonormalCar"/>
    <w:rsid w:val="00285A93"/>
    <w:pPr>
      <w:ind w:firstLine="708"/>
      <w:jc w:val="both"/>
    </w:pPr>
    <w:rPr>
      <w:noProof w:val="0"/>
      <w:sz w:val="32"/>
      <w:szCs w:val="20"/>
      <w:lang w:eastAsia="es-ES"/>
    </w:rPr>
  </w:style>
  <w:style w:type="character" w:customStyle="1" w:styleId="SangradetextonormalCar">
    <w:name w:val="Sangría de texto normal Car"/>
    <w:basedOn w:val="Fuentedeprrafopredeter"/>
    <w:link w:val="Sangradetextonormal"/>
    <w:rsid w:val="00285A93"/>
    <w:rPr>
      <w:rFonts w:ascii="Times New Roman" w:eastAsia="MS Mincho" w:hAnsi="Times New Roman" w:cs="Times New Roman"/>
      <w:sz w:val="32"/>
      <w:szCs w:val="20"/>
      <w:lang w:eastAsia="es-ES"/>
    </w:rPr>
  </w:style>
  <w:style w:type="character" w:styleId="Nmerodepgina">
    <w:name w:val="page number"/>
    <w:basedOn w:val="Fuentedeprrafopredeter"/>
    <w:rsid w:val="00285A93"/>
  </w:style>
  <w:style w:type="paragraph" w:styleId="Textoindependiente3">
    <w:name w:val="Body Text 3"/>
    <w:basedOn w:val="Normal"/>
    <w:link w:val="Textoindependiente3Car"/>
    <w:rsid w:val="00285A93"/>
    <w:pPr>
      <w:jc w:val="both"/>
    </w:pPr>
    <w:rPr>
      <w:b/>
      <w:noProof w:val="0"/>
      <w:sz w:val="32"/>
      <w:szCs w:val="20"/>
      <w:u w:val="single"/>
      <w:lang w:eastAsia="es-ES"/>
    </w:rPr>
  </w:style>
  <w:style w:type="character" w:customStyle="1" w:styleId="Textoindependiente3Car">
    <w:name w:val="Texto independiente 3 Car"/>
    <w:basedOn w:val="Fuentedeprrafopredeter"/>
    <w:link w:val="Textoindependiente3"/>
    <w:rsid w:val="00285A93"/>
    <w:rPr>
      <w:rFonts w:ascii="Times New Roman" w:eastAsia="MS Mincho" w:hAnsi="Times New Roman" w:cs="Times New Roman"/>
      <w:b/>
      <w:sz w:val="32"/>
      <w:szCs w:val="20"/>
      <w:u w:val="single"/>
      <w:lang w:eastAsia="es-ES"/>
    </w:rPr>
  </w:style>
  <w:style w:type="paragraph" w:styleId="Sangra2detindependiente">
    <w:name w:val="Body Text Indent 2"/>
    <w:basedOn w:val="Normal"/>
    <w:link w:val="Sangra2detindependienteCar"/>
    <w:rsid w:val="00285A93"/>
    <w:pPr>
      <w:spacing w:line="480" w:lineRule="auto"/>
      <w:ind w:firstLine="360"/>
      <w:jc w:val="both"/>
    </w:pPr>
    <w:rPr>
      <w:rFonts w:ascii="Arial" w:hAnsi="Arial" w:cs="Arial"/>
      <w:noProof w:val="0"/>
      <w:szCs w:val="20"/>
      <w:lang w:eastAsia="es-ES"/>
    </w:rPr>
  </w:style>
  <w:style w:type="character" w:customStyle="1" w:styleId="Sangra2detindependienteCar">
    <w:name w:val="Sangría 2 de t. independiente Car"/>
    <w:basedOn w:val="Fuentedeprrafopredeter"/>
    <w:link w:val="Sangra2detindependiente"/>
    <w:rsid w:val="00285A93"/>
    <w:rPr>
      <w:rFonts w:ascii="Arial" w:eastAsia="MS Mincho" w:hAnsi="Arial" w:cs="Arial"/>
      <w:sz w:val="24"/>
      <w:szCs w:val="20"/>
      <w:lang w:eastAsia="es-ES"/>
    </w:rPr>
  </w:style>
  <w:style w:type="paragraph" w:styleId="Sangra3detindependiente">
    <w:name w:val="Body Text Indent 3"/>
    <w:basedOn w:val="Normal"/>
    <w:link w:val="Sangra3detindependienteCar"/>
    <w:rsid w:val="00285A93"/>
    <w:pPr>
      <w:spacing w:line="480" w:lineRule="auto"/>
      <w:ind w:firstLine="708"/>
      <w:jc w:val="both"/>
    </w:pPr>
    <w:rPr>
      <w:rFonts w:ascii="Arial" w:hAnsi="Arial" w:cs="Arial"/>
      <w:bCs/>
      <w:noProof w:val="0"/>
      <w:szCs w:val="20"/>
      <w:lang w:eastAsia="es-ES"/>
    </w:rPr>
  </w:style>
  <w:style w:type="character" w:customStyle="1" w:styleId="Sangra3detindependienteCar">
    <w:name w:val="Sangría 3 de t. independiente Car"/>
    <w:basedOn w:val="Fuentedeprrafopredeter"/>
    <w:link w:val="Sangra3detindependiente"/>
    <w:rsid w:val="00285A93"/>
    <w:rPr>
      <w:rFonts w:ascii="Arial" w:eastAsia="MS Mincho" w:hAnsi="Arial" w:cs="Arial"/>
      <w:bCs/>
      <w:sz w:val="24"/>
      <w:szCs w:val="20"/>
      <w:lang w:eastAsia="es-ES"/>
    </w:rPr>
  </w:style>
  <w:style w:type="character" w:styleId="Refdenotaalfinal">
    <w:name w:val="endnote reference"/>
    <w:semiHidden/>
    <w:rsid w:val="00285A93"/>
    <w:rPr>
      <w:rFonts w:ascii="Times New Roman" w:hAnsi="Times New Roman"/>
      <w:noProof w:val="0"/>
      <w:sz w:val="24"/>
      <w:vertAlign w:val="superscript"/>
      <w:lang w:val="en-US"/>
    </w:rPr>
  </w:style>
  <w:style w:type="paragraph" w:styleId="Lista">
    <w:name w:val="List"/>
    <w:basedOn w:val="Normal"/>
    <w:rsid w:val="00285A93"/>
    <w:pPr>
      <w:ind w:left="283" w:hanging="283"/>
    </w:pPr>
    <w:rPr>
      <w:noProof w:val="0"/>
      <w:sz w:val="28"/>
      <w:szCs w:val="20"/>
      <w:lang w:val="es-ES_tradnl" w:eastAsia="es-ES"/>
    </w:rPr>
  </w:style>
  <w:style w:type="paragraph" w:styleId="Continuarlista">
    <w:name w:val="List Continue"/>
    <w:basedOn w:val="Normal"/>
    <w:rsid w:val="00285A93"/>
    <w:pPr>
      <w:spacing w:after="120"/>
      <w:ind w:left="283"/>
    </w:pPr>
    <w:rPr>
      <w:noProof w:val="0"/>
      <w:sz w:val="28"/>
      <w:szCs w:val="20"/>
      <w:lang w:val="es-ES_tradnl" w:eastAsia="es-ES"/>
    </w:rPr>
  </w:style>
  <w:style w:type="paragraph" w:customStyle="1" w:styleId="Textopredeterminado">
    <w:name w:val="Texto predeterminado"/>
    <w:basedOn w:val="Normal"/>
    <w:rsid w:val="00285A93"/>
    <w:rPr>
      <w:rFonts w:eastAsia="Times New Roman"/>
      <w:noProof w:val="0"/>
      <w:szCs w:val="20"/>
      <w:lang w:val="es-MX" w:eastAsia="es-ES"/>
    </w:rPr>
  </w:style>
  <w:style w:type="paragraph" w:styleId="Prrafodelista">
    <w:name w:val="List Paragraph"/>
    <w:basedOn w:val="Normal"/>
    <w:uiPriority w:val="34"/>
    <w:qFormat/>
    <w:rsid w:val="001D3869"/>
    <w:pPr>
      <w:ind w:left="720"/>
      <w:contextualSpacing/>
    </w:pPr>
  </w:style>
  <w:style w:type="paragraph" w:customStyle="1" w:styleId="xmsonormal">
    <w:name w:val="x_msonormal"/>
    <w:basedOn w:val="Normal"/>
    <w:rsid w:val="00264E9B"/>
    <w:pPr>
      <w:spacing w:before="100" w:beforeAutospacing="1" w:after="100" w:afterAutospacing="1"/>
    </w:pPr>
    <w:rPr>
      <w:rFonts w:eastAsia="Times New Roman"/>
      <w:noProof w:val="0"/>
      <w:lang w:val="es-ES" w:eastAsia="es-ES"/>
    </w:rPr>
  </w:style>
  <w:style w:type="character" w:styleId="Refdenotaalpie">
    <w:name w:val="footnote reference"/>
    <w:basedOn w:val="Fuentedeprrafopredeter"/>
    <w:uiPriority w:val="99"/>
    <w:semiHidden/>
    <w:unhideWhenUsed/>
    <w:rsid w:val="00264E9B"/>
    <w:rPr>
      <w:vertAlign w:val="superscript"/>
    </w:rPr>
  </w:style>
  <w:style w:type="character" w:customStyle="1" w:styleId="fontstyle01">
    <w:name w:val="fontstyle01"/>
    <w:basedOn w:val="Fuentedeprrafopredeter"/>
    <w:rsid w:val="002B61CE"/>
    <w:rPr>
      <w:rFonts w:ascii="LiberationSerif" w:hAnsi="LiberationSerif" w:hint="default"/>
      <w:b w:val="0"/>
      <w:bCs w:val="0"/>
      <w:i w:val="0"/>
      <w:iCs w:val="0"/>
      <w:color w:val="000000"/>
      <w:sz w:val="28"/>
      <w:szCs w:val="28"/>
    </w:rPr>
  </w:style>
  <w:style w:type="character" w:customStyle="1" w:styleId="fontstyle21">
    <w:name w:val="fontstyle21"/>
    <w:basedOn w:val="Fuentedeprrafopredeter"/>
    <w:rsid w:val="002B61CE"/>
    <w:rPr>
      <w:rFonts w:ascii="LiberationSerif-Italic" w:hAnsi="LiberationSerif-Italic" w:hint="default"/>
      <w:b w:val="0"/>
      <w:bCs w:val="0"/>
      <w:i/>
      <w:iCs/>
      <w:color w:val="000000"/>
      <w:sz w:val="28"/>
      <w:szCs w:val="28"/>
    </w:rPr>
  </w:style>
  <w:style w:type="character" w:customStyle="1" w:styleId="fuente">
    <w:name w:val="fuente"/>
    <w:basedOn w:val="Fuentedeprrafopredeter"/>
    <w:rsid w:val="002B61C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List Continue"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503B"/>
    <w:pPr>
      <w:spacing w:after="0" w:line="240" w:lineRule="auto"/>
    </w:pPr>
    <w:rPr>
      <w:rFonts w:ascii="Times New Roman" w:eastAsia="MS Mincho" w:hAnsi="Times New Roman" w:cs="Times New Roman"/>
      <w:noProof/>
      <w:sz w:val="24"/>
      <w:szCs w:val="24"/>
      <w:lang w:eastAsia="ja-JP"/>
    </w:rPr>
  </w:style>
  <w:style w:type="paragraph" w:styleId="Heading1">
    <w:name w:val="heading 1"/>
    <w:basedOn w:val="Normal"/>
    <w:next w:val="Normal"/>
    <w:link w:val="Heading1Char"/>
    <w:qFormat/>
    <w:rsid w:val="00285A93"/>
    <w:pPr>
      <w:keepNext/>
      <w:outlineLvl w:val="0"/>
    </w:pPr>
    <w:rPr>
      <w:noProof w:val="0"/>
      <w:sz w:val="32"/>
      <w:szCs w:val="20"/>
      <w:lang w:val="es-MX" w:eastAsia="es-ES"/>
    </w:rPr>
  </w:style>
  <w:style w:type="paragraph" w:styleId="Heading2">
    <w:name w:val="heading 2"/>
    <w:basedOn w:val="Normal"/>
    <w:next w:val="Normal"/>
    <w:link w:val="Heading2Char"/>
    <w:qFormat/>
    <w:rsid w:val="00285A93"/>
    <w:pPr>
      <w:keepNext/>
      <w:ind w:firstLine="708"/>
      <w:jc w:val="both"/>
      <w:outlineLvl w:val="1"/>
    </w:pPr>
    <w:rPr>
      <w:noProof w:val="0"/>
      <w:sz w:val="32"/>
      <w:szCs w:val="20"/>
      <w:lang w:eastAsia="es-E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1503B"/>
    <w:rPr>
      <w:rFonts w:ascii="Tahoma" w:hAnsi="Tahoma" w:cs="Tahoma"/>
      <w:sz w:val="16"/>
      <w:szCs w:val="16"/>
    </w:rPr>
  </w:style>
  <w:style w:type="character" w:customStyle="1" w:styleId="BalloonTextChar">
    <w:name w:val="Balloon Text Char"/>
    <w:basedOn w:val="DefaultParagraphFont"/>
    <w:link w:val="BalloonText"/>
    <w:uiPriority w:val="99"/>
    <w:semiHidden/>
    <w:rsid w:val="0051503B"/>
    <w:rPr>
      <w:rFonts w:ascii="Tahoma" w:eastAsia="MS Mincho" w:hAnsi="Tahoma" w:cs="Tahoma"/>
      <w:noProof/>
      <w:sz w:val="16"/>
      <w:szCs w:val="16"/>
      <w:lang w:eastAsia="ja-JP"/>
    </w:rPr>
  </w:style>
  <w:style w:type="character" w:styleId="Hyperlink">
    <w:name w:val="Hyperlink"/>
    <w:basedOn w:val="DefaultParagraphFont"/>
    <w:uiPriority w:val="99"/>
    <w:unhideWhenUsed/>
    <w:rsid w:val="00030DE9"/>
    <w:rPr>
      <w:color w:val="0000FF" w:themeColor="hyperlink"/>
      <w:u w:val="single"/>
    </w:rPr>
  </w:style>
  <w:style w:type="paragraph" w:styleId="NormalWeb">
    <w:name w:val="Normal (Web)"/>
    <w:basedOn w:val="Normal"/>
    <w:uiPriority w:val="99"/>
    <w:unhideWhenUsed/>
    <w:rsid w:val="00030DE9"/>
    <w:pPr>
      <w:spacing w:before="150" w:after="300"/>
      <w:ind w:left="600" w:right="600"/>
    </w:pPr>
    <w:rPr>
      <w:rFonts w:eastAsia="Times New Roman"/>
      <w:noProof w:val="0"/>
      <w:color w:val="000000"/>
      <w:sz w:val="20"/>
      <w:szCs w:val="20"/>
      <w:lang w:eastAsia="es-AR"/>
    </w:rPr>
  </w:style>
  <w:style w:type="paragraph" w:styleId="Header">
    <w:name w:val="header"/>
    <w:basedOn w:val="Normal"/>
    <w:link w:val="HeaderChar"/>
    <w:uiPriority w:val="99"/>
    <w:semiHidden/>
    <w:unhideWhenUsed/>
    <w:rsid w:val="00A57347"/>
    <w:pPr>
      <w:tabs>
        <w:tab w:val="center" w:pos="4252"/>
        <w:tab w:val="right" w:pos="8504"/>
      </w:tabs>
    </w:pPr>
  </w:style>
  <w:style w:type="character" w:customStyle="1" w:styleId="HeaderChar">
    <w:name w:val="Header Char"/>
    <w:basedOn w:val="DefaultParagraphFont"/>
    <w:link w:val="Header"/>
    <w:uiPriority w:val="99"/>
    <w:semiHidden/>
    <w:rsid w:val="00A57347"/>
    <w:rPr>
      <w:rFonts w:ascii="Times New Roman" w:eastAsia="MS Mincho" w:hAnsi="Times New Roman" w:cs="Times New Roman"/>
      <w:noProof/>
      <w:sz w:val="24"/>
      <w:szCs w:val="24"/>
      <w:lang w:eastAsia="ja-JP"/>
    </w:rPr>
  </w:style>
  <w:style w:type="paragraph" w:styleId="Footer">
    <w:name w:val="footer"/>
    <w:basedOn w:val="Normal"/>
    <w:link w:val="FooterChar"/>
    <w:unhideWhenUsed/>
    <w:rsid w:val="00A57347"/>
    <w:pPr>
      <w:tabs>
        <w:tab w:val="center" w:pos="4252"/>
        <w:tab w:val="right" w:pos="8504"/>
      </w:tabs>
    </w:pPr>
  </w:style>
  <w:style w:type="character" w:customStyle="1" w:styleId="FooterChar">
    <w:name w:val="Footer Char"/>
    <w:basedOn w:val="DefaultParagraphFont"/>
    <w:link w:val="Footer"/>
    <w:uiPriority w:val="99"/>
    <w:rsid w:val="00A57347"/>
    <w:rPr>
      <w:rFonts w:ascii="Times New Roman" w:eastAsia="MS Mincho" w:hAnsi="Times New Roman" w:cs="Times New Roman"/>
      <w:noProof/>
      <w:sz w:val="24"/>
      <w:szCs w:val="24"/>
      <w:lang w:eastAsia="ja-JP"/>
    </w:rPr>
  </w:style>
  <w:style w:type="paragraph" w:styleId="FootnoteText">
    <w:name w:val="footnote text"/>
    <w:basedOn w:val="Normal"/>
    <w:link w:val="FootnoteTextChar"/>
    <w:uiPriority w:val="99"/>
    <w:semiHidden/>
    <w:unhideWhenUsed/>
    <w:rsid w:val="00DC3D61"/>
    <w:rPr>
      <w:noProof w:val="0"/>
      <w:sz w:val="20"/>
      <w:szCs w:val="20"/>
      <w:lang w:val="es-ES"/>
    </w:rPr>
  </w:style>
  <w:style w:type="character" w:customStyle="1" w:styleId="FootnoteTextChar">
    <w:name w:val="Footnote Text Char"/>
    <w:basedOn w:val="DefaultParagraphFont"/>
    <w:link w:val="FootnoteText"/>
    <w:uiPriority w:val="99"/>
    <w:semiHidden/>
    <w:rsid w:val="00DC3D61"/>
    <w:rPr>
      <w:rFonts w:ascii="Times New Roman" w:eastAsia="MS Mincho" w:hAnsi="Times New Roman" w:cs="Times New Roman"/>
      <w:sz w:val="20"/>
      <w:szCs w:val="20"/>
      <w:lang w:val="es-ES" w:eastAsia="ja-JP"/>
    </w:rPr>
  </w:style>
  <w:style w:type="character" w:customStyle="1" w:styleId="Heading1Char">
    <w:name w:val="Heading 1 Char"/>
    <w:basedOn w:val="DefaultParagraphFont"/>
    <w:link w:val="Heading1"/>
    <w:rsid w:val="00285A93"/>
    <w:rPr>
      <w:rFonts w:ascii="Times New Roman" w:eastAsia="MS Mincho" w:hAnsi="Times New Roman" w:cs="Times New Roman"/>
      <w:sz w:val="32"/>
      <w:szCs w:val="20"/>
      <w:lang w:val="es-MX" w:eastAsia="es-ES"/>
    </w:rPr>
  </w:style>
  <w:style w:type="character" w:customStyle="1" w:styleId="Heading2Char">
    <w:name w:val="Heading 2 Char"/>
    <w:basedOn w:val="DefaultParagraphFont"/>
    <w:link w:val="Heading2"/>
    <w:rsid w:val="00285A93"/>
    <w:rPr>
      <w:rFonts w:ascii="Times New Roman" w:eastAsia="MS Mincho" w:hAnsi="Times New Roman" w:cs="Times New Roman"/>
      <w:sz w:val="32"/>
      <w:szCs w:val="20"/>
      <w:lang w:eastAsia="es-ES"/>
    </w:rPr>
  </w:style>
  <w:style w:type="numbering" w:customStyle="1" w:styleId="NoList1">
    <w:name w:val="No List1"/>
    <w:next w:val="NoList"/>
    <w:semiHidden/>
    <w:rsid w:val="00285A93"/>
  </w:style>
  <w:style w:type="paragraph" w:styleId="BodyText">
    <w:name w:val="Body Text"/>
    <w:basedOn w:val="Normal"/>
    <w:link w:val="BodyTextChar"/>
    <w:rsid w:val="00285A93"/>
    <w:pPr>
      <w:jc w:val="both"/>
    </w:pPr>
    <w:rPr>
      <w:noProof w:val="0"/>
      <w:sz w:val="20"/>
      <w:szCs w:val="20"/>
      <w:lang w:val="en-US" w:eastAsia="es-ES"/>
    </w:rPr>
  </w:style>
  <w:style w:type="character" w:customStyle="1" w:styleId="BodyTextChar">
    <w:name w:val="Body Text Char"/>
    <w:basedOn w:val="DefaultParagraphFont"/>
    <w:link w:val="BodyText"/>
    <w:rsid w:val="00285A93"/>
    <w:rPr>
      <w:rFonts w:ascii="Times New Roman" w:eastAsia="MS Mincho" w:hAnsi="Times New Roman" w:cs="Times New Roman"/>
      <w:sz w:val="20"/>
      <w:szCs w:val="20"/>
      <w:lang w:val="en-US" w:eastAsia="es-ES"/>
    </w:rPr>
  </w:style>
  <w:style w:type="paragraph" w:styleId="BodyText2">
    <w:name w:val="Body Text 2"/>
    <w:basedOn w:val="Normal"/>
    <w:link w:val="BodyText2Char"/>
    <w:rsid w:val="00285A93"/>
    <w:pPr>
      <w:jc w:val="both"/>
    </w:pPr>
    <w:rPr>
      <w:noProof w:val="0"/>
      <w:sz w:val="32"/>
      <w:szCs w:val="20"/>
      <w:lang w:val="en-US" w:eastAsia="es-ES"/>
    </w:rPr>
  </w:style>
  <w:style w:type="character" w:customStyle="1" w:styleId="BodyText2Char">
    <w:name w:val="Body Text 2 Char"/>
    <w:basedOn w:val="DefaultParagraphFont"/>
    <w:link w:val="BodyText2"/>
    <w:rsid w:val="00285A93"/>
    <w:rPr>
      <w:rFonts w:ascii="Times New Roman" w:eastAsia="MS Mincho" w:hAnsi="Times New Roman" w:cs="Times New Roman"/>
      <w:sz w:val="32"/>
      <w:szCs w:val="20"/>
      <w:lang w:val="en-US" w:eastAsia="es-ES"/>
    </w:rPr>
  </w:style>
  <w:style w:type="paragraph" w:styleId="BodyTextIndent">
    <w:name w:val="Body Text Indent"/>
    <w:basedOn w:val="Normal"/>
    <w:link w:val="BodyTextIndentChar"/>
    <w:rsid w:val="00285A93"/>
    <w:pPr>
      <w:ind w:firstLine="708"/>
      <w:jc w:val="both"/>
    </w:pPr>
    <w:rPr>
      <w:noProof w:val="0"/>
      <w:sz w:val="32"/>
      <w:szCs w:val="20"/>
      <w:lang w:eastAsia="es-ES"/>
    </w:rPr>
  </w:style>
  <w:style w:type="character" w:customStyle="1" w:styleId="BodyTextIndentChar">
    <w:name w:val="Body Text Indent Char"/>
    <w:basedOn w:val="DefaultParagraphFont"/>
    <w:link w:val="BodyTextIndent"/>
    <w:rsid w:val="00285A93"/>
    <w:rPr>
      <w:rFonts w:ascii="Times New Roman" w:eastAsia="MS Mincho" w:hAnsi="Times New Roman" w:cs="Times New Roman"/>
      <w:sz w:val="32"/>
      <w:szCs w:val="20"/>
      <w:lang w:eastAsia="es-ES"/>
    </w:rPr>
  </w:style>
  <w:style w:type="character" w:styleId="PageNumber">
    <w:name w:val="page number"/>
    <w:basedOn w:val="DefaultParagraphFont"/>
    <w:rsid w:val="00285A93"/>
  </w:style>
  <w:style w:type="paragraph" w:styleId="BodyText3">
    <w:name w:val="Body Text 3"/>
    <w:basedOn w:val="Normal"/>
    <w:link w:val="BodyText3Char"/>
    <w:rsid w:val="00285A93"/>
    <w:pPr>
      <w:jc w:val="both"/>
    </w:pPr>
    <w:rPr>
      <w:b/>
      <w:noProof w:val="0"/>
      <w:sz w:val="32"/>
      <w:szCs w:val="20"/>
      <w:u w:val="single"/>
      <w:lang w:eastAsia="es-ES"/>
    </w:rPr>
  </w:style>
  <w:style w:type="character" w:customStyle="1" w:styleId="BodyText3Char">
    <w:name w:val="Body Text 3 Char"/>
    <w:basedOn w:val="DefaultParagraphFont"/>
    <w:link w:val="BodyText3"/>
    <w:rsid w:val="00285A93"/>
    <w:rPr>
      <w:rFonts w:ascii="Times New Roman" w:eastAsia="MS Mincho" w:hAnsi="Times New Roman" w:cs="Times New Roman"/>
      <w:b/>
      <w:sz w:val="32"/>
      <w:szCs w:val="20"/>
      <w:u w:val="single"/>
      <w:lang w:eastAsia="es-ES"/>
    </w:rPr>
  </w:style>
  <w:style w:type="paragraph" w:styleId="BodyTextIndent2">
    <w:name w:val="Body Text Indent 2"/>
    <w:basedOn w:val="Normal"/>
    <w:link w:val="BodyTextIndent2Char"/>
    <w:rsid w:val="00285A93"/>
    <w:pPr>
      <w:spacing w:line="480" w:lineRule="auto"/>
      <w:ind w:firstLine="360"/>
      <w:jc w:val="both"/>
    </w:pPr>
    <w:rPr>
      <w:rFonts w:ascii="Arial" w:hAnsi="Arial" w:cs="Arial"/>
      <w:noProof w:val="0"/>
      <w:szCs w:val="20"/>
      <w:lang w:eastAsia="es-ES"/>
    </w:rPr>
  </w:style>
  <w:style w:type="character" w:customStyle="1" w:styleId="BodyTextIndent2Char">
    <w:name w:val="Body Text Indent 2 Char"/>
    <w:basedOn w:val="DefaultParagraphFont"/>
    <w:link w:val="BodyTextIndent2"/>
    <w:rsid w:val="00285A93"/>
    <w:rPr>
      <w:rFonts w:ascii="Arial" w:eastAsia="MS Mincho" w:hAnsi="Arial" w:cs="Arial"/>
      <w:sz w:val="24"/>
      <w:szCs w:val="20"/>
      <w:lang w:eastAsia="es-ES"/>
    </w:rPr>
  </w:style>
  <w:style w:type="paragraph" w:styleId="BodyTextIndent3">
    <w:name w:val="Body Text Indent 3"/>
    <w:basedOn w:val="Normal"/>
    <w:link w:val="BodyTextIndent3Char"/>
    <w:rsid w:val="00285A93"/>
    <w:pPr>
      <w:spacing w:line="480" w:lineRule="auto"/>
      <w:ind w:firstLine="708"/>
      <w:jc w:val="both"/>
    </w:pPr>
    <w:rPr>
      <w:rFonts w:ascii="Arial" w:hAnsi="Arial" w:cs="Arial"/>
      <w:bCs/>
      <w:noProof w:val="0"/>
      <w:szCs w:val="20"/>
      <w:lang w:eastAsia="es-ES"/>
    </w:rPr>
  </w:style>
  <w:style w:type="character" w:customStyle="1" w:styleId="BodyTextIndent3Char">
    <w:name w:val="Body Text Indent 3 Char"/>
    <w:basedOn w:val="DefaultParagraphFont"/>
    <w:link w:val="BodyTextIndent3"/>
    <w:rsid w:val="00285A93"/>
    <w:rPr>
      <w:rFonts w:ascii="Arial" w:eastAsia="MS Mincho" w:hAnsi="Arial" w:cs="Arial"/>
      <w:bCs/>
      <w:sz w:val="24"/>
      <w:szCs w:val="20"/>
      <w:lang w:eastAsia="es-ES"/>
    </w:rPr>
  </w:style>
  <w:style w:type="character" w:styleId="EndnoteReference">
    <w:name w:val="endnote reference"/>
    <w:semiHidden/>
    <w:rsid w:val="00285A93"/>
    <w:rPr>
      <w:rFonts w:ascii="Times New Roman" w:hAnsi="Times New Roman"/>
      <w:noProof w:val="0"/>
      <w:sz w:val="24"/>
      <w:vertAlign w:val="superscript"/>
      <w:lang w:val="en-US"/>
    </w:rPr>
  </w:style>
  <w:style w:type="paragraph" w:styleId="List">
    <w:name w:val="List"/>
    <w:basedOn w:val="Normal"/>
    <w:rsid w:val="00285A93"/>
    <w:pPr>
      <w:ind w:left="283" w:hanging="283"/>
    </w:pPr>
    <w:rPr>
      <w:noProof w:val="0"/>
      <w:sz w:val="28"/>
      <w:szCs w:val="20"/>
      <w:lang w:val="es-ES_tradnl" w:eastAsia="es-ES"/>
    </w:rPr>
  </w:style>
  <w:style w:type="paragraph" w:styleId="ListContinue">
    <w:name w:val="List Continue"/>
    <w:basedOn w:val="Normal"/>
    <w:rsid w:val="00285A93"/>
    <w:pPr>
      <w:spacing w:after="120"/>
      <w:ind w:left="283"/>
    </w:pPr>
    <w:rPr>
      <w:noProof w:val="0"/>
      <w:sz w:val="28"/>
      <w:szCs w:val="20"/>
      <w:lang w:val="es-ES_tradnl" w:eastAsia="es-ES"/>
    </w:rPr>
  </w:style>
  <w:style w:type="paragraph" w:customStyle="1" w:styleId="Textopredeterminado">
    <w:name w:val="Texto predeterminado"/>
    <w:basedOn w:val="Normal"/>
    <w:rsid w:val="00285A93"/>
    <w:rPr>
      <w:rFonts w:eastAsia="Times New Roman"/>
      <w:noProof w:val="0"/>
      <w:szCs w:val="20"/>
      <w:lang w:val="es-MX" w:eastAsia="es-ES"/>
    </w:rPr>
  </w:style>
  <w:style w:type="paragraph" w:styleId="ListParagraph">
    <w:name w:val="List Paragraph"/>
    <w:basedOn w:val="Normal"/>
    <w:uiPriority w:val="34"/>
    <w:qFormat/>
    <w:rsid w:val="001D3869"/>
    <w:pPr>
      <w:ind w:left="720"/>
      <w:contextualSpacing/>
    </w:pPr>
  </w:style>
  <w:style w:type="paragraph" w:customStyle="1" w:styleId="xmsonormal">
    <w:name w:val="x_msonormal"/>
    <w:basedOn w:val="Normal"/>
    <w:rsid w:val="00264E9B"/>
    <w:pPr>
      <w:spacing w:before="100" w:beforeAutospacing="1" w:after="100" w:afterAutospacing="1"/>
    </w:pPr>
    <w:rPr>
      <w:rFonts w:eastAsia="Times New Roman"/>
      <w:noProof w:val="0"/>
      <w:lang w:val="es-ES" w:eastAsia="es-ES"/>
    </w:rPr>
  </w:style>
  <w:style w:type="character" w:styleId="FootnoteReference">
    <w:name w:val="footnote reference"/>
    <w:basedOn w:val="DefaultParagraphFont"/>
    <w:uiPriority w:val="99"/>
    <w:semiHidden/>
    <w:unhideWhenUsed/>
    <w:rsid w:val="00264E9B"/>
    <w:rPr>
      <w:vertAlign w:val="superscript"/>
    </w:rPr>
  </w:style>
  <w:style w:type="character" w:customStyle="1" w:styleId="fontstyle01">
    <w:name w:val="fontstyle01"/>
    <w:basedOn w:val="DefaultParagraphFont"/>
    <w:rsid w:val="002B61CE"/>
    <w:rPr>
      <w:rFonts w:ascii="LiberationSerif" w:hAnsi="LiberationSerif" w:hint="default"/>
      <w:b w:val="0"/>
      <w:bCs w:val="0"/>
      <w:i w:val="0"/>
      <w:iCs w:val="0"/>
      <w:color w:val="000000"/>
      <w:sz w:val="28"/>
      <w:szCs w:val="28"/>
    </w:rPr>
  </w:style>
  <w:style w:type="character" w:customStyle="1" w:styleId="fontstyle21">
    <w:name w:val="fontstyle21"/>
    <w:basedOn w:val="DefaultParagraphFont"/>
    <w:rsid w:val="002B61CE"/>
    <w:rPr>
      <w:rFonts w:ascii="LiberationSerif-Italic" w:hAnsi="LiberationSerif-Italic" w:hint="default"/>
      <w:b w:val="0"/>
      <w:bCs w:val="0"/>
      <w:i/>
      <w:iCs/>
      <w:color w:val="000000"/>
      <w:sz w:val="28"/>
      <w:szCs w:val="28"/>
    </w:rPr>
  </w:style>
  <w:style w:type="character" w:customStyle="1" w:styleId="fuente">
    <w:name w:val="fuente"/>
    <w:basedOn w:val="DefaultParagraphFont"/>
    <w:rsid w:val="002B61CE"/>
  </w:style>
</w:styles>
</file>

<file path=word/webSettings.xml><?xml version="1.0" encoding="utf-8"?>
<w:webSettings xmlns:r="http://schemas.openxmlformats.org/officeDocument/2006/relationships" xmlns:w="http://schemas.openxmlformats.org/wordprocessingml/2006/main">
  <w:divs>
    <w:div w:id="888540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rncorbetto@hotmail.com" TargetMode="External"/><Relationship Id="rId13" Type="http://schemas.openxmlformats.org/officeDocument/2006/relationships/image" Target="media/image5.png"/><Relationship Id="rId18" Type="http://schemas.openxmlformats.org/officeDocument/2006/relationships/image" Target="media/image9.jpeg"/><Relationship Id="rId26" Type="http://schemas.openxmlformats.org/officeDocument/2006/relationships/hyperlink" Target="https://www.lanacion.com.ar/" TargetMode="External"/><Relationship Id="rId39" Type="http://schemas.microsoft.com/office/2007/relationships/stylesWithEffects" Target="stylesWithEffects.xml"/><Relationship Id="rId3" Type="http://schemas.openxmlformats.org/officeDocument/2006/relationships/styles" Target="styles.xml"/><Relationship Id="rId21" Type="http://schemas.openxmlformats.org/officeDocument/2006/relationships/image" Target="media/image11.jpeg"/><Relationship Id="rId34" Type="http://schemas.openxmlformats.org/officeDocument/2006/relationships/hyperlink" Target="https://www.lanacion.com.ar/autor/damian-nabot-10376" TargetMode="Externa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8.jpeg"/><Relationship Id="rId25" Type="http://schemas.openxmlformats.org/officeDocument/2006/relationships/image" Target="media/image14.jpeg"/><Relationship Id="rId33" Type="http://schemas.openxmlformats.org/officeDocument/2006/relationships/hyperlink" Target="https://www.lanacion.com.ar/"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media.ambito.com/diario/2017/0925/imagenes/not_898336_25_180151.jpg" TargetMode="External"/><Relationship Id="rId20" Type="http://schemas.openxmlformats.org/officeDocument/2006/relationships/image" Target="media/image10.emf"/><Relationship Id="rId29" Type="http://schemas.openxmlformats.org/officeDocument/2006/relationships/hyperlink" Target="https://www.csjn.gov.ar/institucional/la-corte-suprema-de-justicia/ministros-de-la-corte-suprema/elena-highton-de-nolasco"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3.png"/><Relationship Id="rId32" Type="http://schemas.openxmlformats.org/officeDocument/2006/relationships/hyperlink" Target="https://www.csjn.gov.ar/institucional/la-corte-suprema-de-justicia/ministros-de-la-corte-suprema/juan-carlos-maqueda"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hyperlink" Target="http://190.216.63.217/politica/" TargetMode="External"/><Relationship Id="rId28" Type="http://schemas.openxmlformats.org/officeDocument/2006/relationships/hyperlink" Target="https://www.lanacion.com.ar/2078228-mauricio-macri-sobre-su-papa-fue-el-mayor-conflicto-que-tuve-que-enfrentar" TargetMode="External"/><Relationship Id="rId36"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hyperlink" Target="http://www.notarfor.com.ar/codigo-penal/articulos.php?id_libro=2&amp;id_titulo=18" TargetMode="External"/><Relationship Id="rId31" Type="http://schemas.openxmlformats.org/officeDocument/2006/relationships/hyperlink" Target="https://es.wikipedia.org/wiki/Carlos_Rosenkrantz"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2.jpeg"/><Relationship Id="rId27" Type="http://schemas.openxmlformats.org/officeDocument/2006/relationships/hyperlink" Target="https://www.lanacion.com.ar/autor/damian-nabot-10376" TargetMode="External"/><Relationship Id="rId30" Type="http://schemas.openxmlformats.org/officeDocument/2006/relationships/hyperlink" Target="https://es.wikipedia.org/wiki/Horacio_Rosatti" TargetMode="External"/><Relationship Id="rId35" Type="http://schemas.openxmlformats.org/officeDocument/2006/relationships/hyperlink" Target="https://www.lanacion.com.ar/2078228-mauricio-macri-sobre-su-papa-fue-el-mayor-conflicto-que-tuve-que-enfrenta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A3690D-C4C0-44F3-A0C6-59A1A7E5C2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47</Pages>
  <Words>14732</Words>
  <Characters>81029</Characters>
  <Application>Microsoft Office Word</Application>
  <DocSecurity>0</DocSecurity>
  <Lines>675</Lines>
  <Paragraphs>191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Freemanworld</Company>
  <LinksUpToDate>false</LinksUpToDate>
  <CharactersWithSpaces>95570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dc:creator>
  <cp:lastModifiedBy>Usuario</cp:lastModifiedBy>
  <cp:revision>4</cp:revision>
  <cp:lastPrinted>2018-03-14T21:47:00Z</cp:lastPrinted>
  <dcterms:created xsi:type="dcterms:W3CDTF">2018-03-14T20:33:00Z</dcterms:created>
  <dcterms:modified xsi:type="dcterms:W3CDTF">2018-03-14T21:54:00Z</dcterms:modified>
</cp:coreProperties>
</file>