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5032" w:rsidRPr="007253B2" w:rsidRDefault="00715032" w:rsidP="00715032">
      <w:pPr>
        <w:rPr>
          <w:rFonts w:ascii="Blackadder ITC" w:hAnsi="Blackadder ITC"/>
        </w:rPr>
      </w:pPr>
      <w:r w:rsidRPr="007253B2">
        <w:rPr>
          <w:rFonts w:ascii="Blackadder ITC" w:hAnsi="Blackadder ITC"/>
        </w:rPr>
        <w:t xml:space="preserve">Siglo XXI sin justicia no hay república. </w:t>
      </w:r>
    </w:p>
    <w:p w:rsidR="00030DE9" w:rsidRPr="007253B2" w:rsidRDefault="0051503B" w:rsidP="00AF7767">
      <w:pPr>
        <w:tabs>
          <w:tab w:val="left" w:pos="2835"/>
        </w:tabs>
        <w:spacing w:after="200" w:line="276" w:lineRule="auto"/>
        <w:jc w:val="right"/>
        <w:rPr>
          <w:rFonts w:ascii="Arial Narrow" w:eastAsiaTheme="minorEastAsia" w:hAnsi="Arial Narrow" w:cstheme="minorBidi"/>
          <w:noProof w:val="0"/>
          <w:lang w:eastAsia="es-AR"/>
        </w:rPr>
      </w:pPr>
      <w:r w:rsidRPr="007253B2">
        <w:rPr>
          <w:rFonts w:ascii="Arial Narrow" w:eastAsiaTheme="minorEastAsia" w:hAnsi="Arial Narrow" w:cstheme="minorBidi"/>
          <w:noProof w:val="0"/>
          <w:lang w:eastAsia="es-AR"/>
        </w:rPr>
        <w:tab/>
      </w:r>
      <w:r w:rsidR="00AF7767" w:rsidRPr="007253B2">
        <w:rPr>
          <w:rFonts w:ascii="Arial Narrow" w:eastAsiaTheme="minorEastAsia" w:hAnsi="Arial Narrow" w:cstheme="minorBidi"/>
          <w:noProof w:val="0"/>
          <w:lang w:eastAsia="es-AR"/>
        </w:rPr>
        <w:tab/>
        <w:t>CSJN</w:t>
      </w:r>
    </w:p>
    <w:p w:rsidR="00030DE9" w:rsidRPr="007253B2" w:rsidRDefault="00AF7767" w:rsidP="00030DE9">
      <w:pPr>
        <w:tabs>
          <w:tab w:val="left" w:pos="6946"/>
        </w:tabs>
        <w:jc w:val="right"/>
        <w:rPr>
          <w:rFonts w:ascii="Arial Narrow" w:hAnsi="Arial Narrow" w:cs="Arial"/>
          <w:b/>
        </w:rPr>
      </w:pPr>
      <w:r w:rsidRPr="007253B2">
        <w:rPr>
          <w:rFonts w:ascii="Arial Narrow" w:hAnsi="Arial Narrow" w:cs="Arial"/>
          <w:b/>
        </w:rPr>
        <w:t>9527/11/11</w:t>
      </w:r>
    </w:p>
    <w:p w:rsidR="00AF7767" w:rsidRPr="007253B2" w:rsidRDefault="000758EA" w:rsidP="00030DE9">
      <w:pPr>
        <w:tabs>
          <w:tab w:val="left" w:pos="6946"/>
        </w:tabs>
        <w:jc w:val="right"/>
        <w:rPr>
          <w:rFonts w:ascii="Arial Narrow" w:hAnsi="Arial Narrow" w:cs="Arial"/>
          <w:b/>
        </w:rPr>
      </w:pPr>
      <w:r w:rsidRPr="007253B2">
        <w:rPr>
          <w:rFonts w:ascii="Arial Narrow" w:hAnsi="Arial Narrow" w:cs="Arial"/>
          <w:b/>
        </w:rPr>
        <w:t>28</w:t>
      </w:r>
      <w:r w:rsidR="00AF7767" w:rsidRPr="007253B2">
        <w:rPr>
          <w:rFonts w:ascii="Arial Narrow" w:hAnsi="Arial Narrow" w:cs="Arial"/>
          <w:b/>
        </w:rPr>
        <w:t>/</w:t>
      </w:r>
      <w:r w:rsidR="00EE17A8" w:rsidRPr="007253B2">
        <w:rPr>
          <w:rFonts w:ascii="Arial Narrow" w:hAnsi="Arial Narrow" w:cs="Arial"/>
          <w:b/>
        </w:rPr>
        <w:t>1</w:t>
      </w:r>
      <w:r w:rsidR="00582C21" w:rsidRPr="007253B2">
        <w:rPr>
          <w:rFonts w:ascii="Arial Narrow" w:hAnsi="Arial Narrow" w:cs="Arial"/>
          <w:b/>
        </w:rPr>
        <w:t>1</w:t>
      </w:r>
      <w:r w:rsidR="00AF7767" w:rsidRPr="007253B2">
        <w:rPr>
          <w:rFonts w:ascii="Arial Narrow" w:hAnsi="Arial Narrow" w:cs="Arial"/>
          <w:b/>
        </w:rPr>
        <w:t>/2017</w:t>
      </w:r>
    </w:p>
    <w:p w:rsidR="00476781" w:rsidRPr="007253B2" w:rsidRDefault="000758EA" w:rsidP="00264E9B">
      <w:pPr>
        <w:pStyle w:val="NormalWeb"/>
        <w:tabs>
          <w:tab w:val="left" w:pos="2835"/>
        </w:tabs>
        <w:ind w:left="0" w:right="0"/>
        <w:jc w:val="both"/>
        <w:rPr>
          <w:rFonts w:ascii="Arial Narrow" w:hAnsi="Arial Narrow"/>
          <w:b/>
          <w:color w:val="auto"/>
          <w:sz w:val="24"/>
          <w:szCs w:val="24"/>
          <w:u w:val="single"/>
        </w:rPr>
      </w:pPr>
      <w:r w:rsidRPr="007253B2">
        <w:rPr>
          <w:rFonts w:ascii="Arial Narrow" w:hAnsi="Arial Narrow"/>
          <w:b/>
          <w:color w:val="auto"/>
          <w:sz w:val="24"/>
          <w:szCs w:val="24"/>
          <w:u w:val="single"/>
        </w:rPr>
        <w:t>REITERA PRONTO DESPACHO, DENEGACION Y DEMORA DE JUSTICIA</w:t>
      </w:r>
      <w:r w:rsidR="00264E9B" w:rsidRPr="007253B2">
        <w:rPr>
          <w:rFonts w:ascii="Arial Narrow" w:hAnsi="Arial Narrow"/>
          <w:b/>
          <w:color w:val="auto"/>
          <w:sz w:val="24"/>
          <w:szCs w:val="24"/>
          <w:u w:val="single"/>
        </w:rPr>
        <w:t>.</w:t>
      </w:r>
    </w:p>
    <w:p w:rsidR="00030DE9" w:rsidRPr="007253B2" w:rsidRDefault="00030DE9" w:rsidP="00030DE9">
      <w:pPr>
        <w:pStyle w:val="NormalWeb"/>
        <w:tabs>
          <w:tab w:val="left" w:pos="2835"/>
        </w:tabs>
        <w:ind w:left="0" w:right="0"/>
        <w:jc w:val="both"/>
        <w:rPr>
          <w:rFonts w:ascii="Arial Narrow" w:hAnsi="Arial Narrow"/>
          <w:b/>
          <w:color w:val="auto"/>
          <w:sz w:val="24"/>
          <w:szCs w:val="24"/>
        </w:rPr>
      </w:pPr>
      <w:r w:rsidRPr="007253B2">
        <w:rPr>
          <w:rFonts w:ascii="Arial Narrow" w:hAnsi="Arial Narrow"/>
          <w:b/>
          <w:color w:val="auto"/>
          <w:sz w:val="24"/>
          <w:szCs w:val="24"/>
        </w:rPr>
        <w:t>Excma. Corte Suprema de Justicia:</w:t>
      </w:r>
    </w:p>
    <w:p w:rsidR="00AF7767" w:rsidRPr="007253B2" w:rsidRDefault="00376B52" w:rsidP="00AF7767">
      <w:pPr>
        <w:pStyle w:val="NormalWeb"/>
        <w:tabs>
          <w:tab w:val="left" w:pos="2835"/>
        </w:tabs>
        <w:spacing w:after="0"/>
        <w:ind w:left="0" w:right="0"/>
        <w:jc w:val="both"/>
        <w:rPr>
          <w:rFonts w:ascii="Arial Narrow" w:hAnsi="Arial Narrow" w:cs="Arial"/>
          <w:i/>
          <w:iCs/>
          <w:color w:val="auto"/>
          <w:sz w:val="24"/>
          <w:szCs w:val="24"/>
          <w:shd w:val="clear" w:color="auto" w:fill="F8F9FA"/>
        </w:rPr>
      </w:pPr>
      <w:proofErr w:type="gramStart"/>
      <w:r w:rsidRPr="007253B2">
        <w:rPr>
          <w:rFonts w:ascii="Arial Narrow" w:hAnsi="Arial Narrow" w:cs="Arial"/>
          <w:i/>
          <w:iCs/>
          <w:color w:val="auto"/>
          <w:sz w:val="24"/>
          <w:szCs w:val="24"/>
          <w:shd w:val="clear" w:color="auto" w:fill="F8F9FA"/>
        </w:rPr>
        <w:t>c/c</w:t>
      </w:r>
      <w:proofErr w:type="gramEnd"/>
      <w:r w:rsidRPr="007253B2">
        <w:rPr>
          <w:rFonts w:ascii="Arial Narrow" w:hAnsi="Arial Narrow" w:cs="Arial"/>
          <w:i/>
          <w:iCs/>
          <w:color w:val="auto"/>
          <w:sz w:val="24"/>
          <w:szCs w:val="24"/>
          <w:shd w:val="clear" w:color="auto" w:fill="F8F9FA"/>
        </w:rPr>
        <w:t xml:space="preserve"> </w:t>
      </w:r>
      <w:r w:rsidR="00AF7767" w:rsidRPr="007253B2">
        <w:rPr>
          <w:rFonts w:ascii="Arial Narrow" w:hAnsi="Arial Narrow" w:cs="Arial"/>
          <w:i/>
          <w:iCs/>
          <w:color w:val="auto"/>
          <w:sz w:val="24"/>
          <w:szCs w:val="24"/>
          <w:shd w:val="clear" w:color="auto" w:fill="F8F9FA"/>
        </w:rPr>
        <w:t xml:space="preserve">Dr. </w:t>
      </w:r>
      <w:hyperlink r:id="rId8" w:tooltip="Horacio Rosatti" w:history="1">
        <w:r w:rsidR="00AF7767" w:rsidRPr="007253B2">
          <w:rPr>
            <w:rStyle w:val="Hipervnculo"/>
            <w:rFonts w:ascii="Arial Narrow" w:hAnsi="Arial Narrow" w:cs="Arial"/>
            <w:i/>
            <w:iCs/>
            <w:color w:val="auto"/>
            <w:sz w:val="24"/>
            <w:szCs w:val="24"/>
            <w:shd w:val="clear" w:color="auto" w:fill="F8F9FA"/>
          </w:rPr>
          <w:t>Horacio Rosatti</w:t>
        </w:r>
      </w:hyperlink>
      <w:r w:rsidR="00AF7767" w:rsidRPr="007253B2">
        <w:rPr>
          <w:rFonts w:ascii="Arial Narrow" w:hAnsi="Arial Narrow" w:cs="Arial"/>
          <w:i/>
          <w:iCs/>
          <w:color w:val="auto"/>
          <w:sz w:val="24"/>
          <w:szCs w:val="24"/>
          <w:shd w:val="clear" w:color="auto" w:fill="F8F9FA"/>
        </w:rPr>
        <w:tab/>
      </w:r>
    </w:p>
    <w:p w:rsidR="00AF7767" w:rsidRPr="007253B2" w:rsidRDefault="00AF7767" w:rsidP="00AF7767">
      <w:pPr>
        <w:pStyle w:val="NormalWeb"/>
        <w:tabs>
          <w:tab w:val="left" w:pos="2835"/>
        </w:tabs>
        <w:spacing w:after="0"/>
        <w:ind w:left="0" w:right="0"/>
        <w:jc w:val="both"/>
        <w:rPr>
          <w:rFonts w:ascii="Arial Narrow" w:hAnsi="Arial Narrow" w:cs="Arial"/>
          <w:i/>
          <w:iCs/>
          <w:color w:val="auto"/>
          <w:sz w:val="24"/>
          <w:szCs w:val="24"/>
          <w:shd w:val="clear" w:color="auto" w:fill="F8F9FA"/>
        </w:rPr>
      </w:pPr>
      <w:r w:rsidRPr="007253B2">
        <w:rPr>
          <w:rFonts w:ascii="Arial Narrow" w:hAnsi="Arial Narrow" w:cs="Arial"/>
          <w:i/>
          <w:iCs/>
          <w:color w:val="auto"/>
          <w:sz w:val="24"/>
          <w:szCs w:val="24"/>
          <w:shd w:val="clear" w:color="auto" w:fill="F8F9FA"/>
        </w:rPr>
        <w:t xml:space="preserve">Dr. </w:t>
      </w:r>
      <w:hyperlink r:id="rId9" w:tooltip="Carlos Rosenkrantz" w:history="1">
        <w:r w:rsidRPr="007253B2">
          <w:rPr>
            <w:rStyle w:val="Hipervnculo"/>
            <w:rFonts w:ascii="Arial Narrow" w:hAnsi="Arial Narrow" w:cs="Arial"/>
            <w:i/>
            <w:iCs/>
            <w:color w:val="auto"/>
            <w:sz w:val="24"/>
            <w:szCs w:val="24"/>
            <w:shd w:val="clear" w:color="auto" w:fill="F8F9FA"/>
          </w:rPr>
          <w:t>Carlos Rosenkrantz</w:t>
        </w:r>
      </w:hyperlink>
    </w:p>
    <w:p w:rsidR="00030DE9" w:rsidRPr="007253B2" w:rsidRDefault="00030DE9" w:rsidP="00030DE9">
      <w:pPr>
        <w:spacing w:line="276" w:lineRule="auto"/>
        <w:jc w:val="both"/>
        <w:rPr>
          <w:rFonts w:ascii="Arial Narrow" w:hAnsi="Arial Narrow" w:cs="Arial"/>
          <w:b/>
          <w:sz w:val="20"/>
          <w:szCs w:val="20"/>
        </w:rPr>
      </w:pPr>
    </w:p>
    <w:p w:rsidR="00030DE9" w:rsidRPr="007253B2" w:rsidRDefault="00030DE9" w:rsidP="00030DE9">
      <w:pPr>
        <w:spacing w:line="276" w:lineRule="auto"/>
        <w:jc w:val="both"/>
        <w:rPr>
          <w:rFonts w:ascii="Arial Narrow" w:hAnsi="Arial Narrow" w:cs="Arial"/>
        </w:rPr>
      </w:pPr>
      <w:r w:rsidRPr="007253B2">
        <w:rPr>
          <w:rFonts w:ascii="Arial Narrow" w:hAnsi="Arial Narrow" w:cs="Arial"/>
        </w:rPr>
        <w:t xml:space="preserve"> </w:t>
      </w:r>
      <w:r w:rsidRPr="007253B2">
        <w:rPr>
          <w:rFonts w:ascii="Arial Narrow" w:hAnsi="Arial Narrow" w:cs="Arial"/>
        </w:rPr>
        <w:tab/>
      </w:r>
      <w:r w:rsidRPr="007253B2">
        <w:rPr>
          <w:rFonts w:ascii="Arial Narrow" w:hAnsi="Arial Narrow" w:cs="Arial"/>
        </w:rPr>
        <w:tab/>
      </w:r>
      <w:r w:rsidRPr="007253B2">
        <w:rPr>
          <w:rFonts w:ascii="Arial Narrow" w:hAnsi="Arial Narrow" w:cs="Arial"/>
        </w:rPr>
        <w:tab/>
      </w:r>
      <w:r w:rsidRPr="007253B2">
        <w:rPr>
          <w:rFonts w:ascii="Arial Narrow" w:hAnsi="Arial Narrow" w:cs="Arial"/>
        </w:rPr>
        <w:tab/>
        <w:t>Antonio Conrado De Martino, con el patrocinio letrado del Dr. Nicolás Roberto Corbetto Norese</w:t>
      </w:r>
      <w:r w:rsidR="00AF7767" w:rsidRPr="007253B2">
        <w:rPr>
          <w:rFonts w:ascii="Arial Narrow" w:hAnsi="Arial Narrow" w:cs="Arial"/>
        </w:rPr>
        <w:t>, Abogado, Tº 126 Fº 263 CPACF, con domicilio procesal en Marue 2010 y domilcilio electrónico en 20336421757</w:t>
      </w:r>
      <w:r w:rsidRPr="007253B2">
        <w:rPr>
          <w:rFonts w:ascii="Arial Narrow" w:hAnsi="Arial Narrow" w:cs="Arial"/>
        </w:rPr>
        <w:t xml:space="preserve"> en la causa </w:t>
      </w:r>
      <w:r w:rsidRPr="007253B2">
        <w:rPr>
          <w:rFonts w:ascii="Arial Narrow" w:hAnsi="Arial Narrow" w:cs="Arial"/>
          <w:b/>
        </w:rPr>
        <w:t>9.527/11/11 DE MARTINO ANTONIO CONRADO Y OTROS S/ EXTORSION (s/ INCIDENTE DE COMPETENCIA)</w:t>
      </w:r>
      <w:r w:rsidR="002F1181" w:rsidRPr="007253B2">
        <w:rPr>
          <w:rFonts w:ascii="Arial Narrow" w:hAnsi="Arial Narrow" w:cs="Arial"/>
        </w:rPr>
        <w:t xml:space="preserve"> a V</w:t>
      </w:r>
      <w:r w:rsidRPr="007253B2">
        <w:rPr>
          <w:rFonts w:ascii="Arial Narrow" w:hAnsi="Arial Narrow" w:cs="Arial"/>
        </w:rPr>
        <w:t>.E. respetuosamente digo:</w:t>
      </w:r>
    </w:p>
    <w:p w:rsidR="00030DE9" w:rsidRPr="007253B2" w:rsidRDefault="00030DE9" w:rsidP="00030DE9">
      <w:pPr>
        <w:spacing w:line="276" w:lineRule="auto"/>
        <w:jc w:val="both"/>
        <w:rPr>
          <w:rFonts w:ascii="Arial Narrow" w:hAnsi="Arial Narrow" w:cs="Arial"/>
        </w:rPr>
      </w:pPr>
    </w:p>
    <w:p w:rsidR="00264E9B" w:rsidRPr="007253B2" w:rsidRDefault="00030DE9" w:rsidP="00264E9B">
      <w:pPr>
        <w:tabs>
          <w:tab w:val="left" w:pos="2835"/>
        </w:tabs>
        <w:spacing w:after="200" w:line="276" w:lineRule="auto"/>
        <w:jc w:val="both"/>
        <w:rPr>
          <w:rFonts w:ascii="Arial Narrow" w:hAnsi="Arial Narrow" w:cs="Arial"/>
          <w:b/>
        </w:rPr>
      </w:pPr>
      <w:r w:rsidRPr="007253B2">
        <w:rPr>
          <w:rFonts w:ascii="Arial Narrow" w:hAnsi="Arial Narrow" w:cs="Arial"/>
        </w:rPr>
        <w:tab/>
      </w:r>
      <w:r w:rsidR="00A86433" w:rsidRPr="007253B2">
        <w:rPr>
          <w:rFonts w:ascii="Arial Narrow" w:hAnsi="Arial Narrow" w:cs="Arial"/>
          <w:b/>
        </w:rPr>
        <w:t xml:space="preserve">I.- </w:t>
      </w:r>
      <w:r w:rsidR="00264E9B" w:rsidRPr="007253B2">
        <w:rPr>
          <w:rFonts w:ascii="Arial Narrow" w:hAnsi="Arial Narrow" w:cs="Arial"/>
          <w:b/>
        </w:rPr>
        <w:t>REITERA PRONTO DESPACHO, SE RESUELVA JURISDICCION.</w:t>
      </w:r>
    </w:p>
    <w:p w:rsidR="00264E9B" w:rsidRPr="007253B2" w:rsidRDefault="00264E9B" w:rsidP="00285A93">
      <w:pPr>
        <w:tabs>
          <w:tab w:val="left" w:pos="2835"/>
        </w:tabs>
        <w:spacing w:after="200" w:line="276" w:lineRule="auto"/>
        <w:jc w:val="both"/>
        <w:rPr>
          <w:rFonts w:ascii="Arial Narrow" w:hAnsi="Arial Narrow" w:cs="Arial"/>
          <w:lang w:val="es-ES"/>
        </w:rPr>
      </w:pPr>
      <w:r w:rsidRPr="007253B2">
        <w:rPr>
          <w:rFonts w:ascii="Arial Narrow" w:hAnsi="Arial Narrow" w:cs="Arial"/>
          <w:b/>
        </w:rPr>
        <w:tab/>
      </w:r>
      <w:r w:rsidRPr="007253B2">
        <w:rPr>
          <w:rFonts w:ascii="Arial Narrow" w:hAnsi="Arial Narrow" w:cs="Arial"/>
        </w:rPr>
        <w:t xml:space="preserve"> </w:t>
      </w:r>
      <w:r w:rsidRPr="007253B2">
        <w:rPr>
          <w:rFonts w:ascii="Arial Narrow" w:hAnsi="Arial Narrow" w:cs="Arial"/>
          <w:lang w:val="es-ES"/>
        </w:rPr>
        <w:t>Que, dadas las especiales características de este pleito, corresponde citar a sus efectos, los fallos de ese Excmo. Tribunal “Mezzadra” (M. 1181. XLIV. R.O. “Mezzadra, Jorge Oscar c/ EN Mº Justicia y DDHH s/ daños y perjuicios”) y “Clarín” (G-1074 Grupo Clarín /s denuncia privación de justicia en autos: 'Grupo Clarín y otro s/ medidas cautelares') en relación a la premura del dictado de las resoluciones judiciales para evitar caer en retardo y denegación de justicia.</w:t>
      </w:r>
    </w:p>
    <w:p w:rsidR="00582C21" w:rsidRPr="007253B2" w:rsidRDefault="00EE17A8" w:rsidP="00BB04DE">
      <w:pPr>
        <w:tabs>
          <w:tab w:val="left" w:pos="2835"/>
        </w:tabs>
        <w:spacing w:after="200" w:line="276" w:lineRule="auto"/>
        <w:jc w:val="both"/>
      </w:pPr>
      <w:r w:rsidRPr="007253B2">
        <w:rPr>
          <w:rFonts w:ascii="Arial Narrow" w:hAnsi="Arial Narrow" w:cs="Arial"/>
          <w:lang w:val="es-ES"/>
        </w:rPr>
        <w:tab/>
        <w:t xml:space="preserve">Sobreabundantemente, otra vez más, señalo que la empresa que represento requiere poder </w:t>
      </w:r>
      <w:r w:rsidR="00A043E6" w:rsidRPr="007253B2">
        <w:rPr>
          <w:rFonts w:ascii="Arial Narrow" w:hAnsi="Arial Narrow" w:cs="Arial"/>
          <w:lang w:val="es-ES"/>
        </w:rPr>
        <w:t>ejecu</w:t>
      </w:r>
      <w:r w:rsidRPr="007253B2">
        <w:rPr>
          <w:rFonts w:ascii="Arial Narrow" w:hAnsi="Arial Narrow" w:cs="Arial"/>
          <w:lang w:val="es-ES"/>
        </w:rPr>
        <w:t>tar la sentencia firme en autoridad de cosa juzgada, que fuera dictada por la Excma. Cámara Comercial Sala A en fecha 28/10/98, la cual debidamente meritudada por esta CSJN 2000, rechazo la queja A514, razón en la cual, firme la misma, el obligado al pago SEVEL ARGENTINA</w:t>
      </w:r>
      <w:r w:rsidR="00A043E6" w:rsidRPr="007253B2">
        <w:rPr>
          <w:rFonts w:ascii="Arial Narrow" w:hAnsi="Arial Narrow" w:cs="Arial"/>
          <w:lang w:val="es-ES"/>
        </w:rPr>
        <w:t>,</w:t>
      </w:r>
      <w:r w:rsidRPr="007253B2">
        <w:rPr>
          <w:rFonts w:ascii="Arial Narrow" w:hAnsi="Arial Narrow" w:cs="Arial"/>
          <w:lang w:val="es-ES"/>
        </w:rPr>
        <w:t xml:space="preserve"> siendo su ultimo presidente conocido el Ing. MAURICIO MACRI, h</w:t>
      </w:r>
      <w:r w:rsidR="00A043E6" w:rsidRPr="007253B2">
        <w:rPr>
          <w:rFonts w:ascii="Arial Narrow" w:hAnsi="Arial Narrow" w:cs="Arial"/>
          <w:lang w:val="es-ES"/>
        </w:rPr>
        <w:t xml:space="preserve">oy utiliza en forma espuria las instituciones </w:t>
      </w:r>
      <w:r w:rsidRPr="007253B2">
        <w:rPr>
          <w:rFonts w:ascii="Arial Narrow" w:hAnsi="Arial Narrow" w:cs="Arial"/>
          <w:lang w:val="es-ES"/>
        </w:rPr>
        <w:t xml:space="preserve">del estado a su servicio para impedir lograr la ejecución en la cual nos </w:t>
      </w:r>
      <w:r w:rsidR="00A043E6" w:rsidRPr="007253B2">
        <w:rPr>
          <w:rFonts w:ascii="Arial Narrow" w:hAnsi="Arial Narrow" w:cs="Arial"/>
          <w:lang w:val="es-ES"/>
        </w:rPr>
        <w:t>encontramos empantanados hace 19</w:t>
      </w:r>
      <w:r w:rsidRPr="007253B2">
        <w:rPr>
          <w:rFonts w:ascii="Arial Narrow" w:hAnsi="Arial Narrow" w:cs="Arial"/>
          <w:lang w:val="es-ES"/>
        </w:rPr>
        <w:t xml:space="preserve"> años por el DESPELOTE LEGAL</w:t>
      </w:r>
      <w:r w:rsidR="00A043E6" w:rsidRPr="007253B2">
        <w:rPr>
          <w:rFonts w:ascii="Arial Narrow" w:hAnsi="Arial Narrow" w:cs="Arial"/>
          <w:lang w:val="es-ES"/>
        </w:rPr>
        <w:t>,</w:t>
      </w:r>
      <w:r w:rsidRPr="007253B2">
        <w:rPr>
          <w:rFonts w:ascii="Arial Narrow" w:hAnsi="Arial Narrow" w:cs="Arial"/>
          <w:lang w:val="es-ES"/>
        </w:rPr>
        <w:t xml:space="preserve"> que instrumenta la deudora con los funcionarios judiciales</w:t>
      </w:r>
      <w:r w:rsidR="00A043E6" w:rsidRPr="007253B2">
        <w:rPr>
          <w:rFonts w:ascii="Arial Narrow" w:hAnsi="Arial Narrow" w:cs="Arial"/>
          <w:lang w:val="es-ES"/>
        </w:rPr>
        <w:t>,</w:t>
      </w:r>
      <w:r w:rsidRPr="007253B2">
        <w:rPr>
          <w:rFonts w:ascii="Arial Narrow" w:hAnsi="Arial Narrow" w:cs="Arial"/>
          <w:lang w:val="es-ES"/>
        </w:rPr>
        <w:t xml:space="preserve"> en el trafico de influencias, digitando</w:t>
      </w:r>
      <w:r w:rsidR="00A043E6" w:rsidRPr="007253B2">
        <w:rPr>
          <w:rFonts w:ascii="Arial Narrow" w:hAnsi="Arial Narrow" w:cs="Arial"/>
          <w:lang w:val="es-ES"/>
        </w:rPr>
        <w:t>,</w:t>
      </w:r>
      <w:r w:rsidRPr="007253B2">
        <w:rPr>
          <w:rFonts w:ascii="Arial Narrow" w:hAnsi="Arial Narrow" w:cs="Arial"/>
          <w:lang w:val="es-ES"/>
        </w:rPr>
        <w:t xml:space="preserve"> </w:t>
      </w:r>
      <w:r w:rsidR="000C6A36" w:rsidRPr="007253B2">
        <w:rPr>
          <w:rFonts w:ascii="Arial Narrow" w:hAnsi="Arial Narrow" w:cs="Arial"/>
          <w:lang w:val="es-ES"/>
        </w:rPr>
        <w:t xml:space="preserve">con el forum shopping aquellos </w:t>
      </w:r>
      <w:r w:rsidR="00A043E6" w:rsidRPr="007253B2">
        <w:rPr>
          <w:rFonts w:ascii="Arial Narrow" w:hAnsi="Arial Narrow" w:cs="Arial"/>
          <w:lang w:val="es-ES"/>
        </w:rPr>
        <w:t xml:space="preserve">funcionarios </w:t>
      </w:r>
      <w:r w:rsidR="000C6A36" w:rsidRPr="007253B2">
        <w:rPr>
          <w:rFonts w:ascii="Arial Narrow" w:hAnsi="Arial Narrow" w:cs="Arial"/>
          <w:lang w:val="es-ES"/>
        </w:rPr>
        <w:t xml:space="preserve">que estan dispuestos a prestarse a tal miserable complicidad. </w:t>
      </w:r>
    </w:p>
    <w:p w:rsidR="00264E9B" w:rsidRPr="007253B2" w:rsidRDefault="00582C21" w:rsidP="00264E9B">
      <w:pPr>
        <w:tabs>
          <w:tab w:val="left" w:pos="2835"/>
        </w:tabs>
        <w:spacing w:line="276" w:lineRule="auto"/>
        <w:jc w:val="both"/>
        <w:rPr>
          <w:rFonts w:ascii="Arial Narrow" w:hAnsi="Arial Narrow"/>
        </w:rPr>
      </w:pPr>
      <w:r w:rsidRPr="007253B2">
        <w:tab/>
      </w:r>
      <w:r w:rsidR="00264E9B" w:rsidRPr="007253B2">
        <w:rPr>
          <w:rFonts w:ascii="Arial Narrow" w:hAnsi="Arial Narrow"/>
        </w:rPr>
        <w:t>ACREDITA AMENAZA DE “</w:t>
      </w:r>
      <w:r w:rsidR="00264E9B" w:rsidRPr="007253B2">
        <w:rPr>
          <w:rFonts w:ascii="Arial Narrow" w:hAnsi="Arial Narrow"/>
          <w:b/>
        </w:rPr>
        <w:t>DESPELOTE LEGAL”</w:t>
      </w:r>
      <w:r w:rsidR="00264E9B" w:rsidRPr="007253B2">
        <w:rPr>
          <w:rFonts w:ascii="Arial Narrow" w:hAnsi="Arial Narrow"/>
        </w:rPr>
        <w:t xml:space="preserve"> hoy en los juzgados contravencionales del gobierno de la C.A.B.A</w:t>
      </w:r>
      <w:r w:rsidR="00376B52" w:rsidRPr="007253B2">
        <w:rPr>
          <w:rFonts w:ascii="Arial Narrow" w:hAnsi="Arial Narrow"/>
        </w:rPr>
        <w:t xml:space="preserve"> Juzgado Contravencional N° 4 y N° 17.</w:t>
      </w:r>
    </w:p>
    <w:p w:rsidR="00264E9B" w:rsidRPr="007253B2" w:rsidRDefault="00264E9B" w:rsidP="00264E9B">
      <w:pPr>
        <w:tabs>
          <w:tab w:val="left" w:pos="2835"/>
        </w:tabs>
        <w:spacing w:line="276" w:lineRule="auto"/>
        <w:jc w:val="both"/>
        <w:rPr>
          <w:rFonts w:ascii="Arial Narrow" w:hAnsi="Arial Narrow"/>
        </w:rPr>
      </w:pPr>
    </w:p>
    <w:p w:rsidR="00264E9B" w:rsidRPr="007253B2" w:rsidRDefault="00264E9B" w:rsidP="00264E9B">
      <w:pPr>
        <w:tabs>
          <w:tab w:val="left" w:pos="2835"/>
        </w:tabs>
        <w:spacing w:line="276" w:lineRule="auto"/>
        <w:jc w:val="both"/>
        <w:rPr>
          <w:rFonts w:ascii="Arial Narrow" w:hAnsi="Arial Narrow"/>
          <w:b/>
          <w:u w:val="single"/>
        </w:rPr>
      </w:pPr>
      <w:r w:rsidRPr="007253B2">
        <w:rPr>
          <w:rFonts w:ascii="Arial Narrow" w:hAnsi="Arial Narrow"/>
          <w:b/>
          <w:u w:val="single"/>
        </w:rPr>
        <w:t>DESGRABACION ACTA NOTARIAL, AMENAZA DEL DESPELOTE LEGAL NOVIEMBRE 1976 DIRECTOR GENERAL DE FIAT ING. GERARDO PETRELLA</w:t>
      </w:r>
    </w:p>
    <w:p w:rsidR="00264E9B" w:rsidRPr="007253B2" w:rsidRDefault="00264E9B" w:rsidP="00264E9B">
      <w:pPr>
        <w:tabs>
          <w:tab w:val="left" w:pos="2835"/>
        </w:tabs>
        <w:spacing w:line="276" w:lineRule="auto"/>
        <w:jc w:val="both"/>
        <w:rPr>
          <w:rFonts w:ascii="Arial Narrow" w:hAnsi="Arial Narrow"/>
          <w:b/>
          <w:u w:val="single"/>
        </w:rPr>
      </w:pPr>
      <w:r w:rsidRPr="007253B2">
        <w:rPr>
          <w:rFonts w:ascii="Arial Narrow" w:hAnsi="Arial Narrow"/>
          <w:b/>
          <w:u w:val="single"/>
        </w:rPr>
        <w:lastRenderedPageBreak/>
        <w:t>INSTRUMENTADO DESDE ENTONCES A HOY POR EL COUNSIGLIERE DEL DON CAPO MAFIA CRISTIANO RATAZZI, DR. ADALBERTO RUSSO</w:t>
      </w:r>
    </w:p>
    <w:p w:rsidR="00264E9B" w:rsidRPr="007253B2" w:rsidRDefault="00264E9B" w:rsidP="00264E9B">
      <w:pPr>
        <w:tabs>
          <w:tab w:val="left" w:pos="2835"/>
        </w:tabs>
        <w:spacing w:line="276" w:lineRule="auto"/>
        <w:jc w:val="both"/>
        <w:rPr>
          <w:rFonts w:ascii="Arial Narrow" w:hAnsi="Arial Narrow"/>
          <w:b/>
          <w:u w:val="single"/>
        </w:rPr>
      </w:pPr>
    </w:p>
    <w:p w:rsidR="00264E9B" w:rsidRPr="007253B2" w:rsidRDefault="00264E9B" w:rsidP="00264E9B">
      <w:pPr>
        <w:tabs>
          <w:tab w:val="left" w:pos="2835"/>
        </w:tabs>
        <w:spacing w:line="276" w:lineRule="auto"/>
        <w:jc w:val="both"/>
        <w:rPr>
          <w:rFonts w:ascii="Arial Narrow" w:hAnsi="Arial Narrow"/>
          <w:b/>
        </w:rPr>
      </w:pPr>
      <w:r w:rsidRPr="007253B2">
        <w:rPr>
          <w:rFonts w:ascii="Arial Narrow" w:hAnsi="Arial Narrow"/>
          <w:b/>
        </w:rPr>
        <w:t>“…</w:t>
      </w:r>
      <w:r w:rsidRPr="007253B2">
        <w:rPr>
          <w:rFonts w:ascii="Arial Narrow" w:hAnsi="Arial Narrow"/>
          <w:b/>
          <w:i/>
        </w:rPr>
        <w:t xml:space="preserve">SI DE MARTINO ACTUO CONTRA FIAT </w:t>
      </w:r>
      <w:r w:rsidRPr="007253B2">
        <w:rPr>
          <w:rFonts w:ascii="Arial Narrow" w:hAnsi="Arial Narrow"/>
          <w:b/>
          <w:i/>
          <w:u w:val="single"/>
        </w:rPr>
        <w:t>PRETENDIENDO DETERMINADOS DERECHOS….LOS ABOGADOS DEL GRUPO SABRAN TRATAR DE PAGAR NINGUN</w:t>
      </w:r>
      <w:r w:rsidRPr="007253B2">
        <w:rPr>
          <w:rFonts w:ascii="Arial Narrow" w:hAnsi="Arial Narrow"/>
          <w:b/>
          <w:i/>
        </w:rPr>
        <w:t>…PARA HABLAR CLARO…ENTONCES TODO ESTO SERA PARTE DE….DIGAMOS…DESPELOTE LEGAL….LO QUE USTED LLAMA MAQUIAVELICO PARA AHOGARLO FINANCIERAMENTE, EXACTO, SUPONGO QUE SERA ESO</w:t>
      </w:r>
      <w:r w:rsidRPr="007253B2">
        <w:rPr>
          <w:rFonts w:ascii="Arial Narrow" w:hAnsi="Arial Narrow"/>
          <w:b/>
        </w:rPr>
        <w:t>….” (SIC)</w:t>
      </w:r>
    </w:p>
    <w:p w:rsidR="00264E9B" w:rsidRPr="007253B2" w:rsidRDefault="00264E9B" w:rsidP="00264E9B">
      <w:pPr>
        <w:tabs>
          <w:tab w:val="left" w:pos="2835"/>
        </w:tabs>
        <w:spacing w:line="276" w:lineRule="auto"/>
        <w:jc w:val="both"/>
        <w:rPr>
          <w:rFonts w:ascii="Arial Narrow" w:hAnsi="Arial Narrow"/>
        </w:rPr>
      </w:pPr>
      <w:r w:rsidRPr="007253B2">
        <w:rPr>
          <w:rFonts w:ascii="Arial Narrow" w:hAnsi="Arial Narrow"/>
          <w:lang w:val="es-ES" w:eastAsia="es-ES"/>
        </w:rPr>
        <w:drawing>
          <wp:inline distT="0" distB="0" distL="0" distR="0">
            <wp:extent cx="5600804" cy="5896303"/>
            <wp:effectExtent l="0" t="0" r="0" b="952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ETRELLA  14 10 76 DESGRABACION 12.jpg"/>
                    <pic:cNvPicPr/>
                  </pic:nvPicPr>
                  <pic:blipFill rotWithShape="1">
                    <a:blip r:embed="rId1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t="24154" r="2197" b="4000"/>
                    <a:stretch/>
                  </pic:blipFill>
                  <pic:spPr bwMode="auto">
                    <a:xfrm>
                      <a:off x="0" y="0"/>
                      <a:ext cx="5662804" cy="5961574"/>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264E9B" w:rsidRPr="007253B2" w:rsidRDefault="00264E9B" w:rsidP="00264E9B">
      <w:pPr>
        <w:tabs>
          <w:tab w:val="left" w:pos="2835"/>
        </w:tabs>
        <w:spacing w:line="276" w:lineRule="auto"/>
        <w:jc w:val="both"/>
        <w:rPr>
          <w:rFonts w:ascii="Arial Narrow" w:hAnsi="Arial Narrow"/>
        </w:rPr>
      </w:pPr>
      <w:r w:rsidRPr="007253B2">
        <w:rPr>
          <w:rFonts w:ascii="Arial Narrow" w:hAnsi="Arial Narrow"/>
        </w:rPr>
        <w:tab/>
        <w:t>“…</w:t>
      </w:r>
      <w:r w:rsidRPr="007253B2">
        <w:rPr>
          <w:rFonts w:ascii="Arial Narrow" w:hAnsi="Arial Narrow"/>
          <w:i/>
        </w:rPr>
        <w:t xml:space="preserve">concretamente ingeniero, usted no es el responsable de esta maquiavélica política de destrucción para que yo tenga que verme obligado a renunciar a los derechos como concesionario Fiat, bueno maquiavélico lo que yo le estoy diciendo el tema de los aspectos legales que hacen al trámite de cancelación de Saavedra….destruya Automóviles Saavedra, seguramente después de la cancelación yo lo que hubiera hecho es cuantos autos le debemos? Y aquí están los autos, cuanto plata me deben? Tanta plata, cuanta garantía le </w:t>
      </w:r>
      <w:r w:rsidRPr="007253B2">
        <w:rPr>
          <w:rFonts w:ascii="Arial Narrow" w:hAnsi="Arial Narrow"/>
          <w:i/>
        </w:rPr>
        <w:lastRenderedPageBreak/>
        <w:t>debemos? Aquí está la acreditación, cuantas comisiones? Ciao De Martino, Auguri!!!….</w:t>
      </w:r>
      <w:r w:rsidRPr="007253B2">
        <w:rPr>
          <w:rFonts w:ascii="Arial Narrow" w:hAnsi="Arial Narrow"/>
          <w:b/>
          <w:i/>
          <w:u w:val="single"/>
        </w:rPr>
        <w:t>ahora si De Martino actúo contra Fiat pretendiendo determinados derechos, los abogados supongo, que sabrán tratar de no pagar ningún</w:t>
      </w:r>
      <w:r w:rsidRPr="007253B2">
        <w:rPr>
          <w:rFonts w:ascii="Arial Narrow" w:hAnsi="Arial Narrow"/>
          <w:i/>
        </w:rPr>
        <w:t xml:space="preserve">….. para hablar claro, entonces todo esto será parte de todo, digamos </w:t>
      </w:r>
      <w:r w:rsidRPr="007253B2">
        <w:rPr>
          <w:rFonts w:ascii="Arial Narrow" w:hAnsi="Arial Narrow"/>
          <w:b/>
          <w:i/>
          <w:u w:val="single"/>
        </w:rPr>
        <w:t>DESPELOTE LEGAL</w:t>
      </w:r>
      <w:r w:rsidRPr="007253B2">
        <w:rPr>
          <w:rFonts w:ascii="Arial Narrow" w:hAnsi="Arial Narrow"/>
          <w:i/>
        </w:rPr>
        <w:t>, que usted llama plan maquiavélico para ahogarlo financieramente, exactamente supongo que será eso</w:t>
      </w:r>
      <w:r w:rsidRPr="007253B2">
        <w:rPr>
          <w:rFonts w:ascii="Arial Narrow" w:hAnsi="Arial Narrow"/>
        </w:rPr>
        <w:t>….”</w:t>
      </w:r>
    </w:p>
    <w:p w:rsidR="00264E9B" w:rsidRPr="007253B2" w:rsidRDefault="00264E9B" w:rsidP="00264E9B">
      <w:pPr>
        <w:tabs>
          <w:tab w:val="left" w:pos="2835"/>
        </w:tabs>
        <w:spacing w:line="276" w:lineRule="auto"/>
        <w:jc w:val="both"/>
        <w:rPr>
          <w:rFonts w:ascii="Arial Narrow" w:hAnsi="Arial Narrow"/>
        </w:rPr>
      </w:pPr>
      <w:r w:rsidRPr="007253B2">
        <w:rPr>
          <w:rFonts w:ascii="Arial Narrow" w:hAnsi="Arial Narrow"/>
        </w:rPr>
        <w:tab/>
      </w:r>
    </w:p>
    <w:p w:rsidR="00264E9B" w:rsidRPr="007253B2" w:rsidRDefault="00264E9B" w:rsidP="00264E9B">
      <w:pPr>
        <w:tabs>
          <w:tab w:val="left" w:pos="2835"/>
        </w:tabs>
        <w:spacing w:line="276" w:lineRule="auto"/>
        <w:jc w:val="both"/>
        <w:rPr>
          <w:rFonts w:ascii="Arial Narrow" w:hAnsi="Arial Narrow"/>
          <w:b/>
        </w:rPr>
      </w:pPr>
      <w:r w:rsidRPr="007253B2">
        <w:rPr>
          <w:rFonts w:ascii="Arial Narrow" w:hAnsi="Arial Narrow"/>
        </w:rPr>
        <w:tab/>
        <w:t>Acta de declaración testimonial efectuada por el Suscripto ante el Juzgado Federal N° 6 de fecha 25/09/17</w:t>
      </w:r>
      <w:r w:rsidRPr="007253B2">
        <w:rPr>
          <w:rFonts w:ascii="Arial Narrow" w:hAnsi="Arial Narrow"/>
          <w:b/>
        </w:rPr>
        <w:t xml:space="preserve"> EXPTE. N° 2678/2017 “N.N S/AVERIGUACIÓN DE DELITO. DENUNCIANTE: ANTONIO DE MARTINO.</w:t>
      </w:r>
    </w:p>
    <w:p w:rsidR="00184D0D" w:rsidRPr="007253B2" w:rsidRDefault="00184D0D" w:rsidP="00264E9B">
      <w:pPr>
        <w:tabs>
          <w:tab w:val="left" w:pos="2835"/>
        </w:tabs>
        <w:spacing w:line="276" w:lineRule="auto"/>
        <w:jc w:val="both"/>
        <w:rPr>
          <w:rFonts w:ascii="Arial Narrow" w:hAnsi="Arial Narrow"/>
          <w:b/>
        </w:rPr>
      </w:pPr>
    </w:p>
    <w:p w:rsidR="00184D0D" w:rsidRPr="007253B2" w:rsidRDefault="007253B2" w:rsidP="00184D0D">
      <w:pPr>
        <w:tabs>
          <w:tab w:val="left" w:pos="2835"/>
        </w:tabs>
        <w:spacing w:line="276" w:lineRule="auto"/>
        <w:jc w:val="both"/>
        <w:rPr>
          <w:rFonts w:ascii="Arial Narrow" w:eastAsia="Times New Roman" w:hAnsi="Arial Narrow"/>
          <w:b/>
          <w:noProof w:val="0"/>
          <w:lang w:val="es-ES" w:eastAsia="es-ES"/>
        </w:rPr>
      </w:pPr>
      <w:r w:rsidRPr="007253B2">
        <w:rPr>
          <w:rFonts w:ascii="Arial Narrow" w:eastAsia="Times New Roman" w:hAnsi="Arial Narrow"/>
          <w:b/>
          <w:noProof w:val="0"/>
          <w:lang w:val="es-ES" w:eastAsia="es-ES"/>
        </w:rPr>
        <w:tab/>
      </w:r>
      <w:r w:rsidR="00184D0D" w:rsidRPr="007253B2">
        <w:rPr>
          <w:rFonts w:ascii="Arial Narrow" w:eastAsia="Times New Roman" w:hAnsi="Arial Narrow"/>
          <w:b/>
          <w:noProof w:val="0"/>
          <w:lang w:val="es-ES" w:eastAsia="es-ES"/>
        </w:rPr>
        <w:t>INSTRUMENTACION DEL DESPELOTE LEGAL POR LOS IMPUTADOS.</w:t>
      </w:r>
    </w:p>
    <w:p w:rsidR="00184D0D" w:rsidRPr="007253B2" w:rsidRDefault="00184D0D" w:rsidP="00184D0D">
      <w:pPr>
        <w:tabs>
          <w:tab w:val="left" w:pos="2835"/>
        </w:tabs>
        <w:spacing w:line="276" w:lineRule="auto"/>
        <w:jc w:val="both"/>
        <w:rPr>
          <w:rFonts w:ascii="Arial Narrow" w:eastAsia="Times New Roman" w:hAnsi="Arial Narrow"/>
          <w:b/>
          <w:i/>
          <w:noProof w:val="0"/>
          <w:lang w:val="es-ES" w:eastAsia="es-ES"/>
        </w:rPr>
      </w:pPr>
      <w:r w:rsidRPr="007253B2">
        <w:rPr>
          <w:rFonts w:ascii="Arial Narrow" w:eastAsia="Times New Roman" w:hAnsi="Arial Narrow"/>
          <w:b/>
          <w:i/>
          <w:noProof w:val="0"/>
          <w:lang w:val="es-ES" w:eastAsia="es-ES"/>
        </w:rPr>
        <w:tab/>
        <w:t xml:space="preserve">DEMANDAS Y FALSAS DENUNCIAS IMPETRADAS CONTRA AUTOMÓVILES SAAVEDRA DÉCADA 70/80 POR RETENCION INDEBIDA DE CERTIFICADOS DE FABRICACION Y/O SUPUESTO FRAUDE. </w:t>
      </w:r>
    </w:p>
    <w:p w:rsidR="00184D0D" w:rsidRPr="007253B2" w:rsidRDefault="00184D0D" w:rsidP="00184D0D">
      <w:pPr>
        <w:tabs>
          <w:tab w:val="left" w:pos="2835"/>
        </w:tabs>
        <w:spacing w:line="276" w:lineRule="auto"/>
        <w:jc w:val="both"/>
        <w:rPr>
          <w:rFonts w:ascii="Arial Narrow" w:eastAsia="Times New Roman" w:hAnsi="Arial Narrow"/>
          <w:b/>
          <w:i/>
          <w:noProof w:val="0"/>
          <w:lang w:val="es-ES" w:eastAsia="es-ES"/>
        </w:rPr>
      </w:pPr>
    </w:p>
    <w:p w:rsidR="00184D0D" w:rsidRPr="007253B2" w:rsidRDefault="00184D0D" w:rsidP="00184D0D">
      <w:pPr>
        <w:tabs>
          <w:tab w:val="left" w:pos="2835"/>
        </w:tabs>
        <w:spacing w:line="276" w:lineRule="auto"/>
        <w:jc w:val="both"/>
        <w:rPr>
          <w:rFonts w:ascii="Arial Narrow" w:eastAsia="Times New Roman" w:hAnsi="Arial Narrow"/>
          <w:b/>
          <w:i/>
          <w:noProof w:val="0"/>
          <w:lang w:val="es-ES" w:eastAsia="es-ES"/>
        </w:rPr>
      </w:pPr>
      <w:r w:rsidRPr="007253B2">
        <w:rPr>
          <w:rFonts w:ascii="Arial Narrow" w:eastAsia="Times New Roman" w:hAnsi="Arial Narrow"/>
          <w:b/>
          <w:i/>
          <w:noProof w:val="0"/>
          <w:lang w:val="es-ES" w:eastAsia="es-ES"/>
        </w:rPr>
        <w:tab/>
        <w:t xml:space="preserve">DETALLE DE CAUSAS PENALES PATROCINADAS POR EL ESTUDIO DE FIAT DRES. LANDABURU, DURRIEU, NICKLISON son 31 clientes en los juzgados comerciales, 14 en el fuero criminal, subtotal 45. Seguidas por Clientes de Assa por Incidentes de Patentamiento, retención ilícita de certificados de fabricación para impedir su patentamiento. </w:t>
      </w:r>
    </w:p>
    <w:p w:rsidR="00184D0D" w:rsidRPr="007253B2" w:rsidRDefault="00184D0D" w:rsidP="00184D0D">
      <w:pPr>
        <w:spacing w:line="276" w:lineRule="auto"/>
        <w:jc w:val="both"/>
        <w:rPr>
          <w:rFonts w:ascii="Arial Narrow" w:eastAsiaTheme="minorHAnsi" w:hAnsi="Arial Narrow"/>
          <w:b/>
          <w:noProof w:val="0"/>
          <w:lang w:val="es-ES" w:eastAsia="en-US"/>
        </w:rPr>
      </w:pPr>
    </w:p>
    <w:p w:rsidR="00184D0D" w:rsidRPr="007253B2" w:rsidRDefault="00184D0D" w:rsidP="00184D0D">
      <w:pPr>
        <w:spacing w:line="276" w:lineRule="auto"/>
        <w:ind w:firstLine="2835"/>
        <w:jc w:val="both"/>
        <w:rPr>
          <w:rFonts w:ascii="Arial Narrow" w:eastAsiaTheme="minorHAnsi" w:hAnsi="Arial Narrow"/>
          <w:b/>
          <w:noProof w:val="0"/>
          <w:lang w:val="es-ES" w:eastAsia="en-US"/>
        </w:rPr>
      </w:pPr>
    </w:p>
    <w:p w:rsidR="00184D0D" w:rsidRPr="007253B2" w:rsidRDefault="00184D0D" w:rsidP="00184D0D">
      <w:pPr>
        <w:spacing w:line="276" w:lineRule="auto"/>
        <w:jc w:val="center"/>
        <w:rPr>
          <w:rFonts w:ascii="Arial Narrow" w:eastAsiaTheme="minorHAnsi" w:hAnsi="Arial Narrow"/>
          <w:b/>
          <w:noProof w:val="0"/>
          <w:lang w:val="es-ES" w:eastAsia="en-US"/>
        </w:rPr>
      </w:pPr>
      <w:r w:rsidRPr="007253B2">
        <w:rPr>
          <w:rFonts w:ascii="Arial Narrow" w:eastAsiaTheme="minorHAnsi" w:hAnsi="Arial Narrow"/>
          <w:b/>
          <w:lang w:val="es-ES" w:eastAsia="es-ES"/>
        </w:rPr>
        <w:lastRenderedPageBreak/>
        <w:drawing>
          <wp:inline distT="0" distB="0" distL="0" distR="0">
            <wp:extent cx="5605373" cy="8376249"/>
            <wp:effectExtent l="1905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7366" t="6017" r="7211" b="4100"/>
                    <a:stretch/>
                  </pic:blipFill>
                  <pic:spPr bwMode="auto">
                    <a:xfrm>
                      <a:off x="0" y="0"/>
                      <a:ext cx="5625968" cy="8407025"/>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184D0D" w:rsidRPr="007253B2" w:rsidRDefault="00184D0D" w:rsidP="00184D0D">
      <w:pPr>
        <w:spacing w:line="276" w:lineRule="auto"/>
        <w:jc w:val="center"/>
        <w:rPr>
          <w:rFonts w:ascii="Arial Narrow" w:eastAsiaTheme="minorHAnsi" w:hAnsi="Arial Narrow"/>
          <w:b/>
          <w:noProof w:val="0"/>
          <w:lang w:val="es-ES" w:eastAsia="en-US"/>
        </w:rPr>
      </w:pPr>
      <w:r w:rsidRPr="007253B2">
        <w:rPr>
          <w:rFonts w:ascii="Arial Narrow" w:eastAsiaTheme="minorHAnsi" w:hAnsi="Arial Narrow"/>
          <w:b/>
          <w:lang w:val="es-ES" w:eastAsia="es-ES"/>
        </w:rPr>
        <w:lastRenderedPageBreak/>
        <w:drawing>
          <wp:inline distT="0" distB="0" distL="0" distR="0">
            <wp:extent cx="5134708" cy="8172450"/>
            <wp:effectExtent l="0" t="0" r="889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rotWithShape="1">
                    <a:blip r:embed="rId1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9856" t="5546" r="7528" b="7747"/>
                    <a:stretch/>
                  </pic:blipFill>
                  <pic:spPr bwMode="auto">
                    <a:xfrm>
                      <a:off x="0" y="0"/>
                      <a:ext cx="5151820" cy="8199686"/>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184D0D" w:rsidRPr="007253B2" w:rsidRDefault="00184D0D" w:rsidP="00184D0D">
      <w:pPr>
        <w:spacing w:line="276" w:lineRule="auto"/>
        <w:jc w:val="both"/>
        <w:rPr>
          <w:rFonts w:ascii="Arial Narrow" w:eastAsiaTheme="minorHAnsi" w:hAnsi="Arial Narrow"/>
          <w:b/>
          <w:noProof w:val="0"/>
          <w:lang w:val="es-ES" w:eastAsia="en-US"/>
        </w:rPr>
      </w:pPr>
      <w:r w:rsidRPr="007253B2">
        <w:rPr>
          <w:rFonts w:ascii="Arial Narrow" w:eastAsiaTheme="minorHAnsi" w:hAnsi="Arial Narrow"/>
          <w:b/>
          <w:lang w:val="es-ES" w:eastAsia="es-ES"/>
        </w:rPr>
        <w:lastRenderedPageBreak/>
        <w:drawing>
          <wp:inline distT="0" distB="0" distL="0" distR="0">
            <wp:extent cx="5750169" cy="9108831"/>
            <wp:effectExtent l="0" t="0" r="3175"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rotWithShape="1">
                    <a:blip r:embed="rId1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8987" t="5154" r="14491" b="4792"/>
                    <a:stretch/>
                  </pic:blipFill>
                  <pic:spPr bwMode="auto">
                    <a:xfrm>
                      <a:off x="0" y="0"/>
                      <a:ext cx="5766102" cy="9134070"/>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184D0D" w:rsidRPr="007253B2" w:rsidRDefault="00184D0D" w:rsidP="00184D0D">
      <w:pPr>
        <w:spacing w:line="276" w:lineRule="auto"/>
        <w:jc w:val="both"/>
        <w:rPr>
          <w:rFonts w:ascii="Arial Narrow" w:eastAsiaTheme="minorHAnsi" w:hAnsi="Arial Narrow"/>
          <w:b/>
          <w:noProof w:val="0"/>
          <w:lang w:val="es-ES" w:eastAsia="en-US"/>
        </w:rPr>
      </w:pPr>
      <w:r w:rsidRPr="007253B2">
        <w:rPr>
          <w:rFonts w:ascii="Arial Narrow" w:eastAsiaTheme="minorHAnsi" w:hAnsi="Arial Narrow"/>
          <w:b/>
          <w:lang w:val="es-ES" w:eastAsia="es-ES"/>
        </w:rPr>
        <w:lastRenderedPageBreak/>
        <w:drawing>
          <wp:inline distT="0" distB="0" distL="0" distR="0">
            <wp:extent cx="4743450" cy="7143750"/>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rotWithShape="1">
                    <a:blip r:embed="rId1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10581" t="5341" r="9556"/>
                    <a:stretch/>
                  </pic:blipFill>
                  <pic:spPr bwMode="auto">
                    <a:xfrm>
                      <a:off x="0" y="0"/>
                      <a:ext cx="4758145" cy="7165881"/>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184D0D" w:rsidRPr="007253B2" w:rsidRDefault="00184D0D" w:rsidP="00184D0D">
      <w:pPr>
        <w:spacing w:line="276" w:lineRule="auto"/>
        <w:jc w:val="both"/>
        <w:rPr>
          <w:rFonts w:ascii="Arial Narrow" w:eastAsiaTheme="minorHAnsi" w:hAnsi="Arial Narrow"/>
          <w:b/>
          <w:noProof w:val="0"/>
          <w:lang w:val="es-ES" w:eastAsia="en-US"/>
        </w:rPr>
      </w:pPr>
      <w:r w:rsidRPr="007253B2">
        <w:rPr>
          <w:rFonts w:ascii="Arial Narrow" w:eastAsiaTheme="minorHAnsi" w:hAnsi="Arial Narrow"/>
          <w:b/>
          <w:lang w:val="es-ES" w:eastAsia="es-ES"/>
        </w:rPr>
        <w:drawing>
          <wp:inline distT="0" distB="0" distL="0" distR="0">
            <wp:extent cx="4681728" cy="1450848"/>
            <wp:effectExtent l="0" t="0" r="508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rotWithShape="1">
                    <a:blip r:embed="rId1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7248" t="7676" r="3031" b="65176"/>
                    <a:stretch/>
                  </pic:blipFill>
                  <pic:spPr bwMode="auto">
                    <a:xfrm>
                      <a:off x="0" y="0"/>
                      <a:ext cx="4686977" cy="1452475"/>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184D0D" w:rsidRPr="007253B2" w:rsidRDefault="00184D0D" w:rsidP="00184D0D">
      <w:pPr>
        <w:spacing w:line="276" w:lineRule="auto"/>
        <w:jc w:val="center"/>
        <w:rPr>
          <w:rFonts w:ascii="Arial Narrow" w:eastAsiaTheme="minorHAnsi" w:hAnsi="Arial Narrow"/>
          <w:b/>
          <w:noProof w:val="0"/>
          <w:lang w:val="es-ES" w:eastAsia="en-US"/>
        </w:rPr>
      </w:pPr>
    </w:p>
    <w:p w:rsidR="00184D0D" w:rsidRPr="007253B2" w:rsidRDefault="00184D0D" w:rsidP="00184D0D">
      <w:pPr>
        <w:spacing w:line="276" w:lineRule="auto"/>
        <w:jc w:val="center"/>
        <w:rPr>
          <w:rFonts w:ascii="Arial Narrow" w:eastAsiaTheme="minorHAnsi" w:hAnsi="Arial Narrow"/>
          <w:b/>
          <w:noProof w:val="0"/>
          <w:lang w:val="es-ES" w:eastAsia="en-US"/>
        </w:rPr>
      </w:pPr>
      <w:r w:rsidRPr="007253B2">
        <w:rPr>
          <w:rFonts w:ascii="Arial Narrow" w:eastAsiaTheme="minorHAnsi" w:hAnsi="Arial Narrow"/>
          <w:b/>
          <w:noProof w:val="0"/>
          <w:lang w:val="es-ES" w:eastAsia="en-US"/>
        </w:rPr>
        <w:lastRenderedPageBreak/>
        <w:t>QUERELLA POR RETENCION INDEBIDA, AUTOMOVILES SAAVEDRA C/FIAT CONCORD</w:t>
      </w:r>
    </w:p>
    <w:p w:rsidR="00184D0D" w:rsidRPr="007253B2" w:rsidRDefault="00184D0D" w:rsidP="00184D0D">
      <w:pPr>
        <w:spacing w:line="276" w:lineRule="auto"/>
        <w:jc w:val="center"/>
        <w:rPr>
          <w:rFonts w:ascii="Arial Narrow" w:eastAsiaTheme="minorHAnsi" w:hAnsi="Arial Narrow"/>
          <w:b/>
          <w:noProof w:val="0"/>
          <w:lang w:val="es-ES" w:eastAsia="en-US"/>
        </w:rPr>
      </w:pPr>
      <w:r w:rsidRPr="007253B2">
        <w:rPr>
          <w:rFonts w:ascii="Arial Narrow" w:eastAsiaTheme="minorHAnsi" w:hAnsi="Arial Narrow"/>
          <w:b/>
          <w:noProof w:val="0"/>
          <w:lang w:val="es-ES" w:eastAsia="en-US"/>
        </w:rPr>
        <w:t>Exp. N° 36.394 24/02/83 Juz. Nac. Criminal N° 6 sec. N° 117</w:t>
      </w:r>
    </w:p>
    <w:p w:rsidR="00184D0D" w:rsidRPr="007253B2" w:rsidRDefault="00184D0D" w:rsidP="00184D0D">
      <w:pPr>
        <w:spacing w:line="276" w:lineRule="auto"/>
        <w:jc w:val="center"/>
        <w:rPr>
          <w:rFonts w:ascii="Arial Narrow" w:eastAsiaTheme="minorHAnsi" w:hAnsi="Arial Narrow"/>
          <w:b/>
          <w:noProof w:val="0"/>
          <w:lang w:val="es-ES" w:eastAsia="en-US"/>
        </w:rPr>
      </w:pPr>
    </w:p>
    <w:p w:rsidR="00184D0D" w:rsidRPr="007253B2" w:rsidRDefault="00184D0D" w:rsidP="00184D0D">
      <w:pPr>
        <w:tabs>
          <w:tab w:val="left" w:pos="2835"/>
        </w:tabs>
        <w:spacing w:line="276" w:lineRule="auto"/>
        <w:jc w:val="both"/>
        <w:rPr>
          <w:rFonts w:ascii="Arial Narrow" w:eastAsiaTheme="minorHAnsi" w:hAnsi="Arial Narrow"/>
          <w:b/>
          <w:i/>
          <w:noProof w:val="0"/>
          <w:lang w:val="es-ES" w:eastAsia="en-US"/>
        </w:rPr>
      </w:pPr>
      <w:r w:rsidRPr="007253B2">
        <w:rPr>
          <w:rFonts w:ascii="Arial Narrow" w:eastAsiaTheme="minorHAnsi" w:hAnsi="Arial Narrow"/>
          <w:noProof w:val="0"/>
          <w:lang w:val="es-ES" w:eastAsia="en-US"/>
        </w:rPr>
        <w:tab/>
        <w:t>“…</w:t>
      </w:r>
      <w:r w:rsidRPr="007253B2">
        <w:rPr>
          <w:rFonts w:ascii="Arial Narrow" w:eastAsiaTheme="minorHAnsi" w:hAnsi="Arial Narrow"/>
          <w:b/>
          <w:i/>
          <w:noProof w:val="0"/>
          <w:u w:val="single"/>
          <w:lang w:val="es-ES" w:eastAsia="en-US"/>
        </w:rPr>
        <w:t>Se negó la personería a ASSA para entregar documentación...impedía liberar documentos… medio para patentar los automotores</w:t>
      </w:r>
      <w:r w:rsidRPr="007253B2">
        <w:rPr>
          <w:rFonts w:ascii="Arial Narrow" w:eastAsiaTheme="minorHAnsi" w:hAnsi="Arial Narrow"/>
          <w:b/>
          <w:i/>
          <w:noProof w:val="0"/>
          <w:lang w:val="es-ES" w:eastAsia="en-US"/>
        </w:rPr>
        <w:t>.</w:t>
      </w:r>
    </w:p>
    <w:p w:rsidR="00184D0D" w:rsidRPr="007253B2" w:rsidRDefault="00184D0D" w:rsidP="00184D0D">
      <w:pPr>
        <w:tabs>
          <w:tab w:val="left" w:pos="2835"/>
        </w:tabs>
        <w:spacing w:line="276" w:lineRule="auto"/>
        <w:jc w:val="both"/>
        <w:rPr>
          <w:rFonts w:ascii="Arial Narrow" w:eastAsiaTheme="minorHAnsi" w:hAnsi="Arial Narrow"/>
          <w:b/>
          <w:i/>
          <w:noProof w:val="0"/>
          <w:lang w:val="es-ES" w:eastAsia="en-US"/>
        </w:rPr>
      </w:pPr>
    </w:p>
    <w:p w:rsidR="00184D0D" w:rsidRPr="007253B2" w:rsidRDefault="00184D0D" w:rsidP="00184D0D">
      <w:pPr>
        <w:tabs>
          <w:tab w:val="left" w:pos="2835"/>
        </w:tabs>
        <w:spacing w:line="276" w:lineRule="auto"/>
        <w:jc w:val="both"/>
        <w:rPr>
          <w:rFonts w:ascii="Arial Narrow" w:eastAsiaTheme="minorHAnsi" w:hAnsi="Arial Narrow"/>
          <w:b/>
          <w:i/>
          <w:noProof w:val="0"/>
          <w:lang w:val="es-ES" w:eastAsia="en-US"/>
        </w:rPr>
      </w:pPr>
      <w:r w:rsidRPr="007253B2">
        <w:rPr>
          <w:rFonts w:ascii="Arial Narrow" w:eastAsiaTheme="minorHAnsi" w:hAnsi="Arial Narrow"/>
          <w:b/>
          <w:i/>
          <w:noProof w:val="0"/>
          <w:lang w:val="es-ES" w:eastAsia="en-US"/>
        </w:rPr>
        <w:tab/>
        <w:t xml:space="preserve">Administracion de Grupo Cerrados, el ente colectivo que, bajo el control empresarial de Fiat Concord…no era difícil a Fiat Concord maniobrar si se advierte que Grupo Cerrado respondía a sus objetivos cuando canceló la concesión motivó el conflicto que promoviera la querella, </w:t>
      </w:r>
      <w:r w:rsidRPr="007253B2">
        <w:rPr>
          <w:rFonts w:ascii="Arial Narrow" w:eastAsiaTheme="minorHAnsi" w:hAnsi="Arial Narrow"/>
          <w:b/>
          <w:i/>
          <w:noProof w:val="0"/>
          <w:u w:val="single"/>
          <w:lang w:val="es-ES" w:eastAsia="en-US"/>
        </w:rPr>
        <w:t>CESAR MARÍA VICTORICA</w:t>
      </w:r>
      <w:r w:rsidRPr="007253B2">
        <w:rPr>
          <w:rFonts w:ascii="Arial Narrow" w:eastAsiaTheme="minorHAnsi" w:hAnsi="Arial Narrow"/>
          <w:b/>
          <w:i/>
          <w:noProof w:val="0"/>
          <w:lang w:val="es-ES" w:eastAsia="en-US"/>
        </w:rPr>
        <w:t xml:space="preserve"> se desempeñaba como titular del departamento contencioso de </w:t>
      </w:r>
      <w:r w:rsidRPr="007253B2">
        <w:rPr>
          <w:rFonts w:ascii="Arial Narrow" w:eastAsiaTheme="minorHAnsi" w:hAnsi="Arial Narrow"/>
          <w:b/>
          <w:i/>
          <w:noProof w:val="0"/>
          <w:u w:val="single"/>
          <w:lang w:val="es-ES" w:eastAsia="en-US"/>
        </w:rPr>
        <w:t>SEVEL ARGENTINA,</w:t>
      </w:r>
      <w:r w:rsidRPr="007253B2">
        <w:rPr>
          <w:rFonts w:ascii="Arial Narrow" w:eastAsiaTheme="minorHAnsi" w:hAnsi="Arial Narrow"/>
          <w:b/>
          <w:i/>
          <w:noProof w:val="0"/>
          <w:lang w:val="es-ES" w:eastAsia="en-US"/>
        </w:rPr>
        <w:t xml:space="preserve"> continuadora de </w:t>
      </w:r>
      <w:r w:rsidRPr="007253B2">
        <w:rPr>
          <w:rFonts w:ascii="Arial Narrow" w:eastAsiaTheme="minorHAnsi" w:hAnsi="Arial Narrow"/>
          <w:b/>
          <w:i/>
          <w:noProof w:val="0"/>
          <w:u w:val="single"/>
          <w:lang w:val="es-ES" w:eastAsia="en-US"/>
        </w:rPr>
        <w:t>FIAT CONCORD…GUILLERMO FEDERICO TABANERA</w:t>
      </w:r>
      <w:r w:rsidRPr="007253B2">
        <w:rPr>
          <w:rFonts w:ascii="Arial Narrow" w:eastAsiaTheme="minorHAnsi" w:hAnsi="Arial Narrow"/>
          <w:b/>
          <w:i/>
          <w:noProof w:val="0"/>
          <w:lang w:val="es-ES" w:eastAsia="en-US"/>
        </w:rPr>
        <w:t xml:space="preserve"> dijo que era asesor letrado interno siguieron el juicio sustentado por el Dr. </w:t>
      </w:r>
      <w:r w:rsidRPr="007253B2">
        <w:rPr>
          <w:rFonts w:ascii="Arial Narrow" w:eastAsiaTheme="minorHAnsi" w:hAnsi="Arial Narrow"/>
          <w:b/>
          <w:i/>
          <w:noProof w:val="0"/>
          <w:u w:val="single"/>
          <w:lang w:val="es-ES" w:eastAsia="en-US"/>
        </w:rPr>
        <w:t>ARIOSA,</w:t>
      </w:r>
      <w:r w:rsidRPr="007253B2">
        <w:rPr>
          <w:rFonts w:ascii="Arial Narrow" w:eastAsiaTheme="minorHAnsi" w:hAnsi="Arial Narrow"/>
          <w:b/>
          <w:i/>
          <w:noProof w:val="0"/>
          <w:lang w:val="es-ES" w:eastAsia="en-US"/>
        </w:rPr>
        <w:t xml:space="preserve"> el Dr. </w:t>
      </w:r>
      <w:r w:rsidRPr="007253B2">
        <w:rPr>
          <w:rFonts w:ascii="Arial Narrow" w:eastAsiaTheme="minorHAnsi" w:hAnsi="Arial Narrow"/>
          <w:b/>
          <w:i/>
          <w:noProof w:val="0"/>
          <w:u w:val="single"/>
          <w:lang w:val="es-ES" w:eastAsia="en-US"/>
        </w:rPr>
        <w:t>SAGESSE</w:t>
      </w:r>
      <w:r w:rsidRPr="007253B2">
        <w:rPr>
          <w:rFonts w:ascii="Arial Narrow" w:eastAsiaTheme="minorHAnsi" w:hAnsi="Arial Narrow"/>
          <w:b/>
          <w:i/>
          <w:noProof w:val="0"/>
          <w:lang w:val="es-ES" w:eastAsia="en-US"/>
        </w:rPr>
        <w:t xml:space="preserve">…expresó ARIOSA, efectúo consultas con GUILLERMO FEDERICO TABANERA,  y CESAR MARIA VICTORICA calificando como acertado el procedimiento del Dr. ARIOSA y de su sucesor ENRIQUE LUIS SAGGESE </w:t>
      </w:r>
      <w:r w:rsidRPr="007253B2">
        <w:rPr>
          <w:rFonts w:ascii="Arial Narrow" w:eastAsiaTheme="minorHAnsi" w:hAnsi="Arial Narrow"/>
          <w:b/>
          <w:i/>
          <w:noProof w:val="0"/>
          <w:lang w:val="es-ES" w:eastAsia="en-US"/>
        </w:rPr>
        <w:tab/>
        <w:t>quien convalido la orden política establecida…</w:t>
      </w:r>
    </w:p>
    <w:p w:rsidR="00184D0D" w:rsidRPr="007253B2" w:rsidRDefault="00184D0D" w:rsidP="00184D0D">
      <w:pPr>
        <w:tabs>
          <w:tab w:val="left" w:pos="2835"/>
        </w:tabs>
        <w:spacing w:line="276" w:lineRule="auto"/>
        <w:jc w:val="both"/>
        <w:rPr>
          <w:rFonts w:ascii="Arial Narrow" w:eastAsiaTheme="minorHAnsi" w:hAnsi="Arial Narrow"/>
          <w:b/>
          <w:i/>
          <w:noProof w:val="0"/>
          <w:lang w:val="es-ES" w:eastAsia="en-US"/>
        </w:rPr>
      </w:pPr>
      <w:r w:rsidRPr="007253B2">
        <w:rPr>
          <w:rFonts w:ascii="Arial Narrow" w:eastAsiaTheme="minorHAnsi" w:hAnsi="Arial Narrow"/>
          <w:b/>
          <w:i/>
          <w:noProof w:val="0"/>
          <w:lang w:val="es-ES" w:eastAsia="en-US"/>
        </w:rPr>
        <w:t xml:space="preserve"> </w:t>
      </w:r>
    </w:p>
    <w:p w:rsidR="00184D0D" w:rsidRPr="007253B2" w:rsidRDefault="00184D0D" w:rsidP="00184D0D">
      <w:pPr>
        <w:tabs>
          <w:tab w:val="left" w:pos="2835"/>
        </w:tabs>
        <w:spacing w:line="276" w:lineRule="auto"/>
        <w:jc w:val="both"/>
        <w:rPr>
          <w:rFonts w:ascii="Arial Narrow" w:eastAsiaTheme="minorHAnsi" w:hAnsi="Arial Narrow"/>
          <w:b/>
          <w:i/>
          <w:noProof w:val="0"/>
          <w:lang w:val="es-ES" w:eastAsia="en-US"/>
        </w:rPr>
      </w:pPr>
      <w:r w:rsidRPr="007253B2">
        <w:rPr>
          <w:rFonts w:ascii="Arial Narrow" w:eastAsiaTheme="minorHAnsi" w:hAnsi="Arial Narrow"/>
          <w:b/>
          <w:i/>
          <w:noProof w:val="0"/>
          <w:lang w:val="es-ES" w:eastAsia="en-US"/>
        </w:rPr>
        <w:tab/>
        <w:t xml:space="preserve">La negativa a cumplir con esa obligación encuadra materialmente en la conducta del sujeto en el citado art. 172 </w:t>
      </w:r>
      <w:proofErr w:type="gramStart"/>
      <w:r w:rsidRPr="007253B2">
        <w:rPr>
          <w:rFonts w:ascii="Arial Narrow" w:eastAsiaTheme="minorHAnsi" w:hAnsi="Arial Narrow"/>
          <w:b/>
          <w:i/>
          <w:noProof w:val="0"/>
          <w:lang w:val="es-ES" w:eastAsia="en-US"/>
        </w:rPr>
        <w:t>inc.</w:t>
      </w:r>
      <w:proofErr w:type="gramEnd"/>
      <w:r w:rsidRPr="007253B2">
        <w:rPr>
          <w:rFonts w:ascii="Arial Narrow" w:eastAsiaTheme="minorHAnsi" w:hAnsi="Arial Narrow"/>
          <w:b/>
          <w:i/>
          <w:noProof w:val="0"/>
          <w:lang w:val="es-ES" w:eastAsia="en-US"/>
        </w:rPr>
        <w:t xml:space="preserve"> 2 CP…los responsables de AGC bajo el dominio de Fiat Concord conocía, admitía y consentía el modus operandi del actor, no cabe duda que fue la procuradora del sistema que ahora desconoce y sería a todas luces inmoral que se beneficiara con una nulidad que ella había concurrido en producir…AGC actúo en defensa de los intereses de Fiat Concord (La distinta personalidad es poco menos que una ficción…Fiat Concord era dueña de la mayoría del paquete accionario de AGC y además la administraba)…</w:t>
      </w:r>
    </w:p>
    <w:p w:rsidR="00184D0D" w:rsidRPr="007253B2" w:rsidRDefault="00184D0D" w:rsidP="00184D0D">
      <w:pPr>
        <w:tabs>
          <w:tab w:val="left" w:pos="2835"/>
        </w:tabs>
        <w:spacing w:line="276" w:lineRule="auto"/>
        <w:jc w:val="both"/>
        <w:rPr>
          <w:rFonts w:ascii="Arial Narrow" w:eastAsiaTheme="minorHAnsi" w:hAnsi="Arial Narrow"/>
          <w:b/>
          <w:i/>
          <w:noProof w:val="0"/>
          <w:lang w:val="es-ES" w:eastAsia="en-US"/>
        </w:rPr>
      </w:pPr>
    </w:p>
    <w:p w:rsidR="00184D0D" w:rsidRPr="007253B2" w:rsidRDefault="00184D0D" w:rsidP="00184D0D">
      <w:pPr>
        <w:tabs>
          <w:tab w:val="left" w:pos="2835"/>
        </w:tabs>
        <w:spacing w:line="276" w:lineRule="auto"/>
        <w:jc w:val="both"/>
        <w:rPr>
          <w:rFonts w:ascii="Arial Narrow" w:eastAsiaTheme="minorHAnsi" w:hAnsi="Arial Narrow"/>
          <w:b/>
          <w:i/>
          <w:noProof w:val="0"/>
          <w:lang w:val="es-ES" w:eastAsia="en-US"/>
        </w:rPr>
      </w:pPr>
      <w:r w:rsidRPr="007253B2">
        <w:rPr>
          <w:rFonts w:ascii="Arial Narrow" w:eastAsiaTheme="minorHAnsi" w:hAnsi="Arial Narrow"/>
          <w:b/>
          <w:i/>
          <w:noProof w:val="0"/>
          <w:lang w:val="es-ES" w:eastAsia="en-US"/>
        </w:rPr>
        <w:tab/>
        <w:t>Media un error de derecho no penal, equiparable al error…</w:t>
      </w:r>
    </w:p>
    <w:p w:rsidR="00184D0D" w:rsidRPr="007253B2" w:rsidRDefault="00184D0D" w:rsidP="00184D0D">
      <w:pPr>
        <w:tabs>
          <w:tab w:val="left" w:pos="2835"/>
        </w:tabs>
        <w:spacing w:line="276" w:lineRule="auto"/>
        <w:jc w:val="both"/>
        <w:rPr>
          <w:rFonts w:ascii="Arial Narrow" w:eastAsiaTheme="minorHAnsi" w:hAnsi="Arial Narrow"/>
          <w:b/>
          <w:i/>
          <w:noProof w:val="0"/>
          <w:lang w:val="es-ES" w:eastAsia="en-US"/>
        </w:rPr>
      </w:pPr>
    </w:p>
    <w:p w:rsidR="00184D0D" w:rsidRPr="007253B2" w:rsidRDefault="00184D0D" w:rsidP="00184D0D">
      <w:pPr>
        <w:spacing w:line="276" w:lineRule="auto"/>
        <w:jc w:val="both"/>
        <w:rPr>
          <w:rFonts w:ascii="Arial Narrow" w:eastAsiaTheme="minorHAnsi" w:hAnsi="Arial Narrow"/>
          <w:b/>
          <w:i/>
          <w:noProof w:val="0"/>
          <w:lang w:val="es-ES" w:eastAsia="en-US"/>
        </w:rPr>
      </w:pPr>
      <w:r w:rsidRPr="007253B2">
        <w:rPr>
          <w:rFonts w:ascii="Arial Narrow" w:eastAsiaTheme="minorHAnsi" w:hAnsi="Arial Narrow"/>
          <w:b/>
          <w:i/>
          <w:noProof w:val="0"/>
          <w:lang w:val="es-ES" w:eastAsia="en-US"/>
        </w:rPr>
        <w:tab/>
      </w:r>
      <w:r w:rsidRPr="007253B2">
        <w:rPr>
          <w:rFonts w:ascii="Arial Narrow" w:eastAsiaTheme="minorHAnsi" w:hAnsi="Arial Narrow"/>
          <w:b/>
          <w:i/>
          <w:noProof w:val="0"/>
          <w:lang w:val="es-ES" w:eastAsia="en-US"/>
        </w:rPr>
        <w:tab/>
      </w:r>
      <w:r w:rsidRPr="007253B2">
        <w:rPr>
          <w:rFonts w:ascii="Arial Narrow" w:eastAsiaTheme="minorHAnsi" w:hAnsi="Arial Narrow"/>
          <w:b/>
          <w:i/>
          <w:noProof w:val="0"/>
          <w:lang w:val="es-ES" w:eastAsia="en-US"/>
        </w:rPr>
        <w:tab/>
      </w:r>
      <w:r w:rsidRPr="007253B2">
        <w:rPr>
          <w:rFonts w:ascii="Arial Narrow" w:eastAsiaTheme="minorHAnsi" w:hAnsi="Arial Narrow"/>
          <w:b/>
          <w:i/>
          <w:noProof w:val="0"/>
          <w:lang w:val="es-ES" w:eastAsia="en-US"/>
        </w:rPr>
        <w:tab/>
        <w:t>Sobreseer provisionalmente en este sumario n° 36.394, instruido para averiguar la posible comisión del delito de defraudación</w:t>
      </w:r>
      <w:r w:rsidR="000758EA" w:rsidRPr="007253B2">
        <w:rPr>
          <w:rFonts w:ascii="Arial Narrow" w:eastAsiaTheme="minorHAnsi" w:hAnsi="Arial Narrow"/>
          <w:b/>
          <w:i/>
          <w:noProof w:val="0"/>
          <w:lang w:val="es-ES" w:eastAsia="en-US"/>
        </w:rPr>
        <w:t>.</w:t>
      </w:r>
    </w:p>
    <w:p w:rsidR="000758EA" w:rsidRPr="007253B2" w:rsidRDefault="000758EA" w:rsidP="00184D0D">
      <w:pPr>
        <w:spacing w:line="276" w:lineRule="auto"/>
        <w:jc w:val="both"/>
        <w:rPr>
          <w:rFonts w:ascii="Arial Narrow" w:eastAsiaTheme="minorHAnsi" w:hAnsi="Arial Narrow"/>
          <w:b/>
          <w:i/>
          <w:noProof w:val="0"/>
          <w:lang w:val="es-ES" w:eastAsia="en-US"/>
        </w:rPr>
      </w:pPr>
    </w:p>
    <w:p w:rsidR="000758EA" w:rsidRPr="007253B2" w:rsidRDefault="000758EA" w:rsidP="000758EA">
      <w:pPr>
        <w:tabs>
          <w:tab w:val="left" w:pos="2835"/>
        </w:tabs>
        <w:spacing w:line="276" w:lineRule="auto"/>
        <w:jc w:val="both"/>
        <w:rPr>
          <w:rFonts w:ascii="Arial Narrow" w:hAnsi="Arial Narrow"/>
        </w:rPr>
      </w:pPr>
      <w:r w:rsidRPr="007253B2">
        <w:rPr>
          <w:rFonts w:ascii="Arial Narrow" w:hAnsi="Arial Narrow"/>
        </w:rPr>
        <w:t>Francisco, nació en Roma, se fue a los 18 años, a titulo de que va a Polistena? Cual es su atractivo. Leemos, Aduana: “…</w:t>
      </w:r>
      <w:r w:rsidRPr="007253B2">
        <w:rPr>
          <w:rFonts w:ascii="Arial Narrow" w:hAnsi="Arial Narrow"/>
          <w:b/>
          <w:i/>
          <w:u w:val="single"/>
        </w:rPr>
        <w:t>había una obsesión con escanear todo eso (los contenedores) antes se escaneaba entre el 30 y 60%...se van aplicar controles ex post en el destino</w:t>
      </w:r>
      <w:r w:rsidRPr="007253B2">
        <w:rPr>
          <w:rFonts w:ascii="Arial Narrow" w:hAnsi="Arial Narrow"/>
        </w:rPr>
        <w:t>….” Chocolate por la noticia!!!! Lilita va por la hidrovia, a titulo de que?</w:t>
      </w:r>
    </w:p>
    <w:p w:rsidR="000758EA" w:rsidRPr="007253B2" w:rsidRDefault="000758EA" w:rsidP="000758EA">
      <w:pPr>
        <w:tabs>
          <w:tab w:val="left" w:pos="2835"/>
        </w:tabs>
        <w:spacing w:line="276" w:lineRule="auto"/>
        <w:jc w:val="both"/>
        <w:rPr>
          <w:rFonts w:ascii="Arial Narrow" w:hAnsi="Arial Narrow"/>
        </w:rPr>
      </w:pPr>
    </w:p>
    <w:p w:rsidR="000758EA" w:rsidRPr="007253B2" w:rsidRDefault="000758EA" w:rsidP="000758EA">
      <w:pPr>
        <w:tabs>
          <w:tab w:val="left" w:pos="2835"/>
        </w:tabs>
        <w:spacing w:line="276" w:lineRule="auto"/>
        <w:jc w:val="both"/>
        <w:rPr>
          <w:rFonts w:ascii="Arial Narrow" w:hAnsi="Arial Narrow"/>
        </w:rPr>
      </w:pPr>
      <w:r w:rsidRPr="007253B2">
        <w:rPr>
          <w:rFonts w:ascii="Arial Narrow" w:hAnsi="Arial Narrow"/>
        </w:rPr>
        <w:tab/>
        <w:t xml:space="preserve"> Entonces,… todo tiene sentido.</w:t>
      </w:r>
    </w:p>
    <w:p w:rsidR="000758EA" w:rsidRPr="007253B2" w:rsidRDefault="000758EA" w:rsidP="000758EA">
      <w:pPr>
        <w:tabs>
          <w:tab w:val="left" w:pos="2835"/>
        </w:tabs>
        <w:spacing w:line="276" w:lineRule="auto"/>
        <w:jc w:val="both"/>
        <w:rPr>
          <w:rFonts w:ascii="Arial Narrow" w:hAnsi="Arial Narrow"/>
        </w:rPr>
      </w:pPr>
    </w:p>
    <w:p w:rsidR="000758EA" w:rsidRPr="007253B2" w:rsidRDefault="000758EA" w:rsidP="000758EA">
      <w:pPr>
        <w:tabs>
          <w:tab w:val="left" w:pos="2835"/>
        </w:tabs>
        <w:spacing w:line="276" w:lineRule="auto"/>
        <w:jc w:val="center"/>
        <w:rPr>
          <w:rFonts w:ascii="Arial Narrow" w:hAnsi="Arial Narrow"/>
        </w:rPr>
      </w:pPr>
      <w:r w:rsidRPr="007253B2">
        <w:rPr>
          <w:rFonts w:ascii="Arial Narrow" w:eastAsia="Times New Roman" w:hAnsi="Arial Narrow"/>
          <w:lang w:val="es-ES" w:eastAsia="es-ES"/>
        </w:rPr>
        <w:lastRenderedPageBreak/>
        <w:drawing>
          <wp:inline distT="0" distB="0" distL="0" distR="0">
            <wp:extent cx="5814894" cy="3411416"/>
            <wp:effectExtent l="0" t="0" r="0" b="0"/>
            <wp:docPr id="22" name="Picture 22" descr="Andrea Agnelli fue condenado a un año de suspensión.">
              <a:hlinkClick xmlns:a="http://schemas.openxmlformats.org/drawingml/2006/main" r:id="rId16" tooltip="&quot;Andrea Agnelli fue condenado a un año de suspensión.&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ndrea Agnelli fue condenado a un año de suspensión.">
                      <a:hlinkClick r:id="rId16" tooltip="&quot;Andrea Agnelli fue condenado a un año de suspensión.&quot;"/>
                    </pic:cNvPr>
                    <pic:cNvPicPr>
                      <a:picLocks noChangeAspect="1" noChangeArrowheads="1"/>
                    </pic:cNvPicPr>
                  </pic:nvPicPr>
                  <pic:blipFill rotWithShape="1">
                    <a:blip r:embed="rId1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33333"/>
                    <a:stretch/>
                  </pic:blipFill>
                  <pic:spPr bwMode="auto">
                    <a:xfrm>
                      <a:off x="0" y="0"/>
                      <a:ext cx="5864073" cy="3440268"/>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0758EA" w:rsidRPr="007253B2" w:rsidRDefault="000758EA" w:rsidP="000758EA">
      <w:pPr>
        <w:spacing w:after="150"/>
        <w:jc w:val="both"/>
        <w:rPr>
          <w:rFonts w:ascii="Arial Narrow" w:eastAsia="Times New Roman" w:hAnsi="Arial Narrow"/>
          <w:b/>
          <w:noProof w:val="0"/>
          <w:lang w:eastAsia="es-AR"/>
        </w:rPr>
      </w:pPr>
      <w:r w:rsidRPr="007253B2">
        <w:rPr>
          <w:rFonts w:ascii="Arial Narrow" w:eastAsia="Times New Roman" w:hAnsi="Arial Narrow"/>
          <w:b/>
          <w:bCs/>
          <w:noProof w:val="0"/>
          <w:u w:val="single"/>
          <w:lang w:eastAsia="es-AR"/>
        </w:rPr>
        <w:t>ANDREA AGNELLI</w:t>
      </w:r>
      <w:r w:rsidRPr="007253B2">
        <w:rPr>
          <w:rFonts w:ascii="Arial Narrow" w:eastAsia="Times New Roman" w:hAnsi="Arial Narrow"/>
          <w:b/>
          <w:noProof w:val="0"/>
          <w:u w:val="single"/>
          <w:lang w:eastAsia="es-AR"/>
        </w:rPr>
        <w:t>, PRESIDENTE DE JUVENTUS,  </w:t>
      </w:r>
      <w:r w:rsidRPr="007253B2">
        <w:rPr>
          <w:rFonts w:ascii="Arial Narrow" w:eastAsia="Times New Roman" w:hAnsi="Arial Narrow"/>
          <w:b/>
          <w:bCs/>
          <w:noProof w:val="0"/>
          <w:u w:val="single"/>
          <w:lang w:eastAsia="es-AR"/>
        </w:rPr>
        <w:t>FUE CONDENADO A UN AÑO DE SUSPENSIÓN POR LA VENTA DE ENTRADAS A SIMPATIZANTES DEL CLUB VINCULADOS AL CRIMEN ORGANIZADO</w:t>
      </w:r>
      <w:r w:rsidRPr="007253B2">
        <w:rPr>
          <w:rFonts w:ascii="Arial Narrow" w:eastAsia="Times New Roman" w:hAnsi="Arial Narrow"/>
          <w:b/>
          <w:noProof w:val="0"/>
          <w:lang w:eastAsia="es-AR"/>
        </w:rPr>
        <w:t>, según dio a conocer la </w:t>
      </w:r>
      <w:r w:rsidRPr="007253B2">
        <w:rPr>
          <w:rFonts w:ascii="Arial Narrow" w:eastAsia="Times New Roman" w:hAnsi="Arial Narrow"/>
          <w:b/>
          <w:bCs/>
          <w:noProof w:val="0"/>
          <w:lang w:eastAsia="es-AR"/>
        </w:rPr>
        <w:t>Federación italiana de Fútbol</w:t>
      </w:r>
      <w:r w:rsidRPr="007253B2">
        <w:rPr>
          <w:rFonts w:ascii="Arial Narrow" w:eastAsia="Times New Roman" w:hAnsi="Arial Narrow"/>
          <w:b/>
          <w:noProof w:val="0"/>
          <w:lang w:eastAsia="es-AR"/>
        </w:rPr>
        <w:t>.</w:t>
      </w:r>
    </w:p>
    <w:p w:rsidR="007253B2" w:rsidRPr="007253B2" w:rsidRDefault="00BB04DE" w:rsidP="001D3869">
      <w:pPr>
        <w:tabs>
          <w:tab w:val="left" w:pos="2835"/>
        </w:tabs>
        <w:spacing w:after="200" w:line="276" w:lineRule="auto"/>
        <w:jc w:val="both"/>
        <w:rPr>
          <w:rFonts w:ascii="Arial Narrow" w:hAnsi="Arial Narrow" w:cs="Arial"/>
          <w:b/>
        </w:rPr>
      </w:pPr>
      <w:r w:rsidRPr="007253B2">
        <w:rPr>
          <w:rFonts w:ascii="Arial Narrow" w:hAnsi="Arial Narrow" w:cs="Arial"/>
          <w:b/>
        </w:rPr>
        <w:tab/>
      </w:r>
      <w:r w:rsidR="00582C21" w:rsidRPr="007253B2">
        <w:rPr>
          <w:rFonts w:ascii="Arial Narrow" w:hAnsi="Arial Narrow" w:cs="Arial"/>
          <w:b/>
        </w:rPr>
        <w:t xml:space="preserve">II.- </w:t>
      </w:r>
      <w:r w:rsidR="007253B2" w:rsidRPr="007253B2">
        <w:rPr>
          <w:rFonts w:ascii="Arial Narrow" w:hAnsi="Arial Narrow" w:cs="Arial"/>
          <w:b/>
        </w:rPr>
        <w:t>DOCUMENTAL.</w:t>
      </w:r>
    </w:p>
    <w:p w:rsidR="005D2F1A" w:rsidRPr="007253B2" w:rsidRDefault="007253B2" w:rsidP="001D3869">
      <w:pPr>
        <w:tabs>
          <w:tab w:val="left" w:pos="2835"/>
        </w:tabs>
        <w:spacing w:after="200" w:line="276" w:lineRule="auto"/>
        <w:jc w:val="both"/>
        <w:rPr>
          <w:rFonts w:ascii="Arial Narrow" w:hAnsi="Arial Narrow" w:cs="Arial"/>
        </w:rPr>
      </w:pPr>
      <w:r w:rsidRPr="007253B2">
        <w:rPr>
          <w:rFonts w:ascii="Arial Narrow" w:hAnsi="Arial Narrow" w:cs="Arial"/>
          <w:b/>
        </w:rPr>
        <w:tab/>
      </w:r>
      <w:r w:rsidRPr="007253B2">
        <w:rPr>
          <w:rFonts w:ascii="Arial Narrow" w:hAnsi="Arial Narrow" w:cs="Arial"/>
        </w:rPr>
        <w:t>Antecedentes querella N° 36.</w:t>
      </w:r>
      <w:r w:rsidR="00A75882">
        <w:rPr>
          <w:rFonts w:ascii="Arial Narrow" w:hAnsi="Arial Narrow" w:cs="Arial"/>
        </w:rPr>
        <w:t>394</w:t>
      </w:r>
      <w:r w:rsidRPr="007253B2">
        <w:rPr>
          <w:rFonts w:ascii="Arial Narrow" w:hAnsi="Arial Narrow" w:cs="Arial"/>
        </w:rPr>
        <w:t xml:space="preserve"> “ASSA c/Fiat Concord s/retencion indebida de certificados de fabricacion para impedir el patentamiento de los vehiculos y poder querellar a esta parte”. SOBRESEIMIENTO PROVISORIO</w:t>
      </w:r>
      <w:r>
        <w:rPr>
          <w:rFonts w:ascii="Arial Narrow" w:hAnsi="Arial Narrow" w:cs="Arial"/>
        </w:rPr>
        <w:t xml:space="preserve"> AÑO 1983</w:t>
      </w:r>
      <w:r w:rsidRPr="007253B2">
        <w:rPr>
          <w:rFonts w:ascii="Arial Narrow" w:hAnsi="Arial Narrow" w:cs="Arial"/>
        </w:rPr>
        <w:t>.</w:t>
      </w:r>
    </w:p>
    <w:p w:rsidR="001D3869" w:rsidRPr="007253B2" w:rsidRDefault="007253B2" w:rsidP="001D3869">
      <w:pPr>
        <w:tabs>
          <w:tab w:val="left" w:pos="2835"/>
        </w:tabs>
        <w:spacing w:after="200" w:line="276" w:lineRule="auto"/>
        <w:jc w:val="both"/>
        <w:rPr>
          <w:rFonts w:ascii="Arial Narrow" w:eastAsia="Times New Roman" w:hAnsi="Arial Narrow" w:cs="Arial"/>
          <w:noProof w:val="0"/>
          <w:lang w:val="it-IT" w:eastAsia="es-ES"/>
        </w:rPr>
      </w:pPr>
      <w:r w:rsidRPr="007253B2">
        <w:rPr>
          <w:rFonts w:ascii="Arial Narrow" w:hAnsi="Arial Narrow" w:cs="Arial"/>
          <w:b/>
        </w:rPr>
        <w:tab/>
      </w:r>
      <w:r w:rsidRPr="007253B2">
        <w:rPr>
          <w:rFonts w:ascii="Arial Narrow" w:hAnsi="Arial Narrow" w:cs="Arial"/>
          <w:b/>
          <w:lang w:val="it-IT"/>
        </w:rPr>
        <w:t xml:space="preserve">III.- </w:t>
      </w:r>
      <w:r w:rsidR="00A27654" w:rsidRPr="007253B2">
        <w:rPr>
          <w:rFonts w:ascii="Arial Narrow" w:hAnsi="Arial Narrow" w:cs="Arial"/>
          <w:b/>
          <w:lang w:val="it-IT"/>
        </w:rPr>
        <w:t>PETITORIO.</w:t>
      </w:r>
      <w:r w:rsidR="00A27654" w:rsidRPr="007253B2">
        <w:rPr>
          <w:rFonts w:ascii="Arial Narrow" w:hAnsi="Arial Narrow" w:cs="Arial"/>
          <w:b/>
          <w:lang w:val="it-IT"/>
        </w:rPr>
        <w:tab/>
      </w:r>
    </w:p>
    <w:p w:rsidR="001D3869" w:rsidRDefault="00FA478A" w:rsidP="00FA478A">
      <w:pPr>
        <w:tabs>
          <w:tab w:val="left" w:pos="2835"/>
        </w:tabs>
        <w:spacing w:line="276" w:lineRule="auto"/>
        <w:contextualSpacing/>
        <w:jc w:val="both"/>
        <w:rPr>
          <w:rFonts w:ascii="Arial Narrow" w:eastAsia="Times New Roman" w:hAnsi="Arial Narrow" w:cs="Arial"/>
          <w:noProof w:val="0"/>
          <w:lang w:eastAsia="es-ES"/>
        </w:rPr>
      </w:pPr>
      <w:r w:rsidRPr="007253B2">
        <w:rPr>
          <w:rFonts w:ascii="Arial Narrow" w:eastAsia="Times New Roman" w:hAnsi="Arial Narrow" w:cs="Arial"/>
          <w:noProof w:val="0"/>
          <w:lang w:val="it-IT" w:eastAsia="es-ES"/>
        </w:rPr>
        <w:tab/>
      </w:r>
      <w:r w:rsidR="007253B2" w:rsidRPr="007253B2">
        <w:rPr>
          <w:rFonts w:ascii="Arial Narrow" w:eastAsia="Times New Roman" w:hAnsi="Arial Narrow" w:cs="Arial"/>
          <w:noProof w:val="0"/>
          <w:lang w:eastAsia="es-ES"/>
        </w:rPr>
        <w:t>A</w:t>
      </w:r>
      <w:r w:rsidR="007253B2">
        <w:rPr>
          <w:rFonts w:ascii="Arial Narrow" w:eastAsia="Times New Roman" w:hAnsi="Arial Narrow" w:cs="Arial"/>
          <w:noProof w:val="0"/>
          <w:lang w:eastAsia="es-ES"/>
        </w:rPr>
        <w:t xml:space="preserve"> V.E respetuosamente solicitamos, s</w:t>
      </w:r>
      <w:r w:rsidR="001D3869" w:rsidRPr="007253B2">
        <w:rPr>
          <w:rFonts w:ascii="Arial Narrow" w:eastAsia="Times New Roman" w:hAnsi="Arial Narrow" w:cs="Arial"/>
          <w:noProof w:val="0"/>
          <w:lang w:eastAsia="es-ES"/>
        </w:rPr>
        <w:t xml:space="preserve">in más demora se dé </w:t>
      </w:r>
      <w:r w:rsidR="00376B52" w:rsidRPr="007253B2">
        <w:rPr>
          <w:rFonts w:ascii="Arial Narrow" w:eastAsia="Times New Roman" w:hAnsi="Arial Narrow" w:cs="Arial"/>
          <w:noProof w:val="0"/>
          <w:lang w:eastAsia="es-ES"/>
        </w:rPr>
        <w:t>trámite</w:t>
      </w:r>
      <w:r w:rsidR="001D3869" w:rsidRPr="007253B2">
        <w:rPr>
          <w:rFonts w:ascii="Arial Narrow" w:eastAsia="Times New Roman" w:hAnsi="Arial Narrow" w:cs="Arial"/>
          <w:noProof w:val="0"/>
          <w:lang w:eastAsia="es-ES"/>
        </w:rPr>
        <w:t xml:space="preserve"> al recurso de pronto despacho, se remitan estas actuaciones a la justicia criminal federal. </w:t>
      </w:r>
    </w:p>
    <w:p w:rsidR="007253B2" w:rsidRDefault="007253B2" w:rsidP="00FA478A">
      <w:pPr>
        <w:tabs>
          <w:tab w:val="left" w:pos="2835"/>
        </w:tabs>
        <w:spacing w:line="276" w:lineRule="auto"/>
        <w:contextualSpacing/>
        <w:jc w:val="both"/>
        <w:rPr>
          <w:rFonts w:ascii="Arial Narrow" w:eastAsia="Times New Roman" w:hAnsi="Arial Narrow" w:cs="Arial"/>
          <w:noProof w:val="0"/>
          <w:lang w:eastAsia="es-ES"/>
        </w:rPr>
      </w:pPr>
    </w:p>
    <w:p w:rsidR="007253B2" w:rsidRDefault="007253B2" w:rsidP="00FA478A">
      <w:pPr>
        <w:tabs>
          <w:tab w:val="left" w:pos="2835"/>
        </w:tabs>
        <w:spacing w:line="276" w:lineRule="auto"/>
        <w:contextualSpacing/>
        <w:jc w:val="both"/>
        <w:rPr>
          <w:rFonts w:ascii="Arial Narrow" w:eastAsia="Times New Roman" w:hAnsi="Arial Narrow" w:cs="Arial"/>
          <w:noProof w:val="0"/>
          <w:lang w:eastAsia="es-ES"/>
        </w:rPr>
      </w:pPr>
      <w:r>
        <w:rPr>
          <w:rFonts w:ascii="Arial Narrow" w:eastAsia="Times New Roman" w:hAnsi="Arial Narrow" w:cs="Arial"/>
          <w:noProof w:val="0"/>
          <w:lang w:eastAsia="es-ES"/>
        </w:rPr>
        <w:tab/>
        <w:t>PROVEER DE CONFORMIDAD QUE,</w:t>
      </w:r>
    </w:p>
    <w:p w:rsidR="007253B2" w:rsidRPr="007253B2" w:rsidRDefault="007253B2" w:rsidP="00FA478A">
      <w:pPr>
        <w:tabs>
          <w:tab w:val="left" w:pos="2835"/>
        </w:tabs>
        <w:spacing w:line="276" w:lineRule="auto"/>
        <w:contextualSpacing/>
        <w:jc w:val="both"/>
        <w:rPr>
          <w:rFonts w:ascii="Arial Narrow" w:eastAsia="Times New Roman" w:hAnsi="Arial Narrow" w:cs="Arial"/>
          <w:noProof w:val="0"/>
          <w:lang w:eastAsia="es-ES"/>
        </w:rPr>
      </w:pPr>
      <w:r>
        <w:rPr>
          <w:rFonts w:ascii="Arial Narrow" w:eastAsia="Times New Roman" w:hAnsi="Arial Narrow" w:cs="Arial"/>
          <w:noProof w:val="0"/>
          <w:lang w:eastAsia="es-ES"/>
        </w:rPr>
        <w:tab/>
        <w:t>SERA JUSTICIA.</w:t>
      </w:r>
    </w:p>
    <w:p w:rsidR="001D3869" w:rsidRPr="007253B2" w:rsidRDefault="001D3869" w:rsidP="001D3869">
      <w:pPr>
        <w:spacing w:line="276" w:lineRule="auto"/>
        <w:ind w:left="3192"/>
        <w:contextualSpacing/>
        <w:jc w:val="both"/>
        <w:rPr>
          <w:rFonts w:ascii="Arial Narrow" w:eastAsia="Times New Roman" w:hAnsi="Arial Narrow" w:cs="Arial"/>
          <w:noProof w:val="0"/>
          <w:lang w:eastAsia="es-ES"/>
        </w:rPr>
      </w:pPr>
    </w:p>
    <w:p w:rsidR="001D3869" w:rsidRPr="007253B2" w:rsidRDefault="001D3869" w:rsidP="001D3869">
      <w:pPr>
        <w:spacing w:line="276" w:lineRule="auto"/>
        <w:contextualSpacing/>
        <w:jc w:val="center"/>
        <w:rPr>
          <w:rFonts w:ascii="Arial Narrow" w:eastAsia="Times New Roman" w:hAnsi="Arial Narrow" w:cs="Arial"/>
          <w:noProof w:val="0"/>
          <w:lang w:eastAsia="es-ES"/>
        </w:rPr>
      </w:pPr>
    </w:p>
    <w:p w:rsidR="00A27654" w:rsidRPr="007253B2" w:rsidRDefault="00A27654" w:rsidP="001D3869">
      <w:pPr>
        <w:tabs>
          <w:tab w:val="left" w:pos="2835"/>
        </w:tabs>
        <w:jc w:val="both"/>
        <w:rPr>
          <w:rFonts w:ascii="Arial Narrow" w:hAnsi="Arial Narrow" w:cs="Arial"/>
        </w:rPr>
      </w:pPr>
    </w:p>
    <w:sectPr w:rsidR="00A27654" w:rsidRPr="007253B2" w:rsidSect="00B7445C">
      <w:footerReference w:type="default" r:id="rId18"/>
      <w:pgSz w:w="11907" w:h="16839" w:code="9"/>
      <w:pgMar w:top="1417" w:right="1701"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E3E24" w:rsidRDefault="00FE3E24" w:rsidP="00A57347">
      <w:r>
        <w:separator/>
      </w:r>
    </w:p>
  </w:endnote>
  <w:endnote w:type="continuationSeparator" w:id="0">
    <w:p w:rsidR="00FE3E24" w:rsidRDefault="00FE3E24" w:rsidP="00A5734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Blackadder ITC">
    <w:panose1 w:val="04020505051007020D02"/>
    <w:charset w:val="00"/>
    <w:family w:val="decorativ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45701081"/>
      <w:docPartObj>
        <w:docPartGallery w:val="Page Numbers (Bottom of Page)"/>
        <w:docPartUnique/>
      </w:docPartObj>
    </w:sdtPr>
    <w:sdtContent>
      <w:p w:rsidR="00416CDF" w:rsidRDefault="00535280">
        <w:pPr>
          <w:pStyle w:val="Piedepgina"/>
          <w:jc w:val="center"/>
        </w:pPr>
        <w:r>
          <w:fldChar w:fldCharType="begin"/>
        </w:r>
        <w:r w:rsidR="008413DA">
          <w:instrText xml:space="preserve"> PAGE   \* MERGEFORMAT </w:instrText>
        </w:r>
        <w:r>
          <w:fldChar w:fldCharType="separate"/>
        </w:r>
        <w:r w:rsidR="005D2F1A">
          <w:t>9</w:t>
        </w:r>
        <w:r>
          <w:fldChar w:fldCharType="end"/>
        </w:r>
      </w:p>
    </w:sdtContent>
  </w:sdt>
  <w:p w:rsidR="00416CDF" w:rsidRDefault="00416CDF">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E3E24" w:rsidRDefault="00FE3E24" w:rsidP="00A57347">
      <w:r>
        <w:separator/>
      </w:r>
    </w:p>
  </w:footnote>
  <w:footnote w:type="continuationSeparator" w:id="0">
    <w:p w:rsidR="00FE3E24" w:rsidRDefault="00FE3E24" w:rsidP="00A5734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947970"/>
    <w:multiLevelType w:val="multilevel"/>
    <w:tmpl w:val="0C6CF2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3DB08A3"/>
    <w:multiLevelType w:val="singleLevel"/>
    <w:tmpl w:val="0C0A0011"/>
    <w:lvl w:ilvl="0">
      <w:start w:val="1"/>
      <w:numFmt w:val="decimal"/>
      <w:lvlText w:val="%1)"/>
      <w:lvlJc w:val="left"/>
      <w:pPr>
        <w:tabs>
          <w:tab w:val="num" w:pos="360"/>
        </w:tabs>
        <w:ind w:left="360" w:hanging="360"/>
      </w:pPr>
      <w:rPr>
        <w:rFonts w:hint="default"/>
      </w:rPr>
    </w:lvl>
  </w:abstractNum>
  <w:abstractNum w:abstractNumId="2">
    <w:nsid w:val="064538EF"/>
    <w:multiLevelType w:val="hybridMultilevel"/>
    <w:tmpl w:val="95FA3402"/>
    <w:lvl w:ilvl="0" w:tplc="0C0A0017">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
    <w:nsid w:val="07E2104F"/>
    <w:multiLevelType w:val="multilevel"/>
    <w:tmpl w:val="BBD201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082A6377"/>
    <w:multiLevelType w:val="multilevel"/>
    <w:tmpl w:val="20F4B4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08C21EE5"/>
    <w:multiLevelType w:val="hybridMultilevel"/>
    <w:tmpl w:val="B9B87E8A"/>
    <w:lvl w:ilvl="0" w:tplc="A4469326">
      <w:start w:val="1"/>
      <w:numFmt w:val="upperLetter"/>
      <w:lvlText w:val="%1)"/>
      <w:lvlJc w:val="left"/>
      <w:pPr>
        <w:tabs>
          <w:tab w:val="num" w:pos="720"/>
        </w:tabs>
        <w:ind w:left="720" w:hanging="360"/>
      </w:pPr>
      <w:rPr>
        <w:rFonts w:hint="default"/>
        <w:b/>
        <w:u w:val="single"/>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6">
    <w:nsid w:val="0A190E23"/>
    <w:multiLevelType w:val="hybridMultilevel"/>
    <w:tmpl w:val="12A6F158"/>
    <w:lvl w:ilvl="0" w:tplc="0C0A0011">
      <w:start w:val="3"/>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7">
    <w:nsid w:val="0A59251F"/>
    <w:multiLevelType w:val="hybridMultilevel"/>
    <w:tmpl w:val="45CE7F14"/>
    <w:lvl w:ilvl="0" w:tplc="66FC5534">
      <w:start w:val="1"/>
      <w:numFmt w:val="upperLetter"/>
      <w:lvlText w:val="%1)"/>
      <w:lvlJc w:val="left"/>
      <w:pPr>
        <w:tabs>
          <w:tab w:val="num" w:pos="720"/>
        </w:tabs>
        <w:ind w:left="720" w:hanging="360"/>
      </w:pPr>
      <w:rPr>
        <w:rFonts w:hint="default"/>
        <w:b/>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8">
    <w:nsid w:val="0DA47960"/>
    <w:multiLevelType w:val="multilevel"/>
    <w:tmpl w:val="34D649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10582253"/>
    <w:multiLevelType w:val="hybridMultilevel"/>
    <w:tmpl w:val="158E342A"/>
    <w:lvl w:ilvl="0" w:tplc="0C0A0011">
      <w:start w:val="5"/>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0">
    <w:nsid w:val="11E77946"/>
    <w:multiLevelType w:val="multilevel"/>
    <w:tmpl w:val="8F6E04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12ED430F"/>
    <w:multiLevelType w:val="multilevel"/>
    <w:tmpl w:val="A10251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157C6637"/>
    <w:multiLevelType w:val="multilevel"/>
    <w:tmpl w:val="18FAA3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21212212"/>
    <w:multiLevelType w:val="singleLevel"/>
    <w:tmpl w:val="855812D6"/>
    <w:lvl w:ilvl="0">
      <w:start w:val="1"/>
      <w:numFmt w:val="lowerLetter"/>
      <w:lvlText w:val="%1)"/>
      <w:lvlJc w:val="left"/>
      <w:pPr>
        <w:tabs>
          <w:tab w:val="num" w:pos="420"/>
        </w:tabs>
        <w:ind w:left="420" w:hanging="420"/>
      </w:pPr>
      <w:rPr>
        <w:rFonts w:hint="default"/>
      </w:rPr>
    </w:lvl>
  </w:abstractNum>
  <w:abstractNum w:abstractNumId="14">
    <w:nsid w:val="247F52A3"/>
    <w:multiLevelType w:val="multilevel"/>
    <w:tmpl w:val="11DEF1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282252A2"/>
    <w:multiLevelType w:val="multilevel"/>
    <w:tmpl w:val="CBD684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29584F01"/>
    <w:multiLevelType w:val="multilevel"/>
    <w:tmpl w:val="2C4229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2CC426EF"/>
    <w:multiLevelType w:val="hybridMultilevel"/>
    <w:tmpl w:val="0BC00982"/>
    <w:lvl w:ilvl="0" w:tplc="C422DF82">
      <w:start w:val="1"/>
      <w:numFmt w:val="upperLetter"/>
      <w:lvlText w:val="%1)"/>
      <w:lvlJc w:val="left"/>
      <w:pPr>
        <w:tabs>
          <w:tab w:val="num" w:pos="720"/>
        </w:tabs>
        <w:ind w:left="720" w:hanging="360"/>
      </w:pPr>
      <w:rPr>
        <w:rFonts w:hint="default"/>
        <w:b/>
        <w:u w:val="single"/>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8">
    <w:nsid w:val="2F0F1E95"/>
    <w:multiLevelType w:val="multilevel"/>
    <w:tmpl w:val="DB4A45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315C47F5"/>
    <w:multiLevelType w:val="hybridMultilevel"/>
    <w:tmpl w:val="EBEA23D4"/>
    <w:lvl w:ilvl="0" w:tplc="A198B100">
      <w:start w:val="1"/>
      <w:numFmt w:val="upperLetter"/>
      <w:lvlText w:val="%1)"/>
      <w:lvlJc w:val="left"/>
      <w:pPr>
        <w:tabs>
          <w:tab w:val="num" w:pos="720"/>
        </w:tabs>
        <w:ind w:left="720" w:hanging="360"/>
      </w:pPr>
      <w:rPr>
        <w:rFonts w:hint="default"/>
        <w:b/>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0">
    <w:nsid w:val="31677C47"/>
    <w:multiLevelType w:val="hybridMultilevel"/>
    <w:tmpl w:val="140C5D0A"/>
    <w:lvl w:ilvl="0" w:tplc="407C37FC">
      <w:start w:val="1"/>
      <w:numFmt w:val="upperLetter"/>
      <w:lvlText w:val="%1)"/>
      <w:lvlJc w:val="left"/>
      <w:pPr>
        <w:tabs>
          <w:tab w:val="num" w:pos="720"/>
        </w:tabs>
        <w:ind w:left="720" w:hanging="360"/>
      </w:pPr>
      <w:rPr>
        <w:rFonts w:hint="default"/>
        <w:b/>
        <w:u w:val="single"/>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1">
    <w:nsid w:val="35720A84"/>
    <w:multiLevelType w:val="singleLevel"/>
    <w:tmpl w:val="2CFC13CE"/>
    <w:lvl w:ilvl="0">
      <w:start w:val="1"/>
      <w:numFmt w:val="decimal"/>
      <w:lvlText w:val="%1-"/>
      <w:lvlJc w:val="left"/>
      <w:pPr>
        <w:tabs>
          <w:tab w:val="num" w:pos="360"/>
        </w:tabs>
        <w:ind w:left="360" w:hanging="360"/>
      </w:pPr>
      <w:rPr>
        <w:rFonts w:hint="default"/>
      </w:rPr>
    </w:lvl>
  </w:abstractNum>
  <w:abstractNum w:abstractNumId="22">
    <w:nsid w:val="35F820BA"/>
    <w:multiLevelType w:val="multilevel"/>
    <w:tmpl w:val="5EE045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38BF3519"/>
    <w:multiLevelType w:val="multilevel"/>
    <w:tmpl w:val="7ED068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39B05C32"/>
    <w:multiLevelType w:val="multilevel"/>
    <w:tmpl w:val="77208F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3B753F09"/>
    <w:multiLevelType w:val="multilevel"/>
    <w:tmpl w:val="FE9C52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3E98055F"/>
    <w:multiLevelType w:val="hybridMultilevel"/>
    <w:tmpl w:val="3334ABE4"/>
    <w:lvl w:ilvl="0" w:tplc="468854A8">
      <w:start w:val="1"/>
      <w:numFmt w:val="decimal"/>
      <w:lvlText w:val="%1)"/>
      <w:lvlJc w:val="left"/>
      <w:pPr>
        <w:tabs>
          <w:tab w:val="num" w:pos="720"/>
        </w:tabs>
        <w:ind w:left="720" w:hanging="360"/>
      </w:pPr>
      <w:rPr>
        <w:rFonts w:hint="default"/>
        <w:b/>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7">
    <w:nsid w:val="3FEF7F2A"/>
    <w:multiLevelType w:val="hybridMultilevel"/>
    <w:tmpl w:val="7B42226E"/>
    <w:lvl w:ilvl="0" w:tplc="0C0A0011">
      <w:start w:val="4"/>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8">
    <w:nsid w:val="43F00DB0"/>
    <w:multiLevelType w:val="hybridMultilevel"/>
    <w:tmpl w:val="EAB6017E"/>
    <w:lvl w:ilvl="0" w:tplc="0C0A0011">
      <w:start w:val="6"/>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9">
    <w:nsid w:val="446B740C"/>
    <w:multiLevelType w:val="hybridMultilevel"/>
    <w:tmpl w:val="F7227CCE"/>
    <w:lvl w:ilvl="0" w:tplc="2024908C">
      <w:start w:val="1"/>
      <w:numFmt w:val="upperLetter"/>
      <w:lvlText w:val="%1)"/>
      <w:lvlJc w:val="left"/>
      <w:pPr>
        <w:tabs>
          <w:tab w:val="num" w:pos="720"/>
        </w:tabs>
        <w:ind w:left="720" w:hanging="360"/>
      </w:pPr>
      <w:rPr>
        <w:rFonts w:hint="default"/>
        <w:b/>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0">
    <w:nsid w:val="449F57DA"/>
    <w:multiLevelType w:val="hybridMultilevel"/>
    <w:tmpl w:val="6C380140"/>
    <w:lvl w:ilvl="0" w:tplc="0C0A0017">
      <w:start w:val="1"/>
      <w:numFmt w:val="lowerLetter"/>
      <w:lvlText w:val="%1)"/>
      <w:lvlJc w:val="left"/>
      <w:pPr>
        <w:tabs>
          <w:tab w:val="num" w:pos="1080"/>
        </w:tabs>
        <w:ind w:left="1080" w:hanging="360"/>
      </w:pPr>
    </w:lvl>
    <w:lvl w:ilvl="1" w:tplc="0C0A0019" w:tentative="1">
      <w:start w:val="1"/>
      <w:numFmt w:val="lowerLetter"/>
      <w:lvlText w:val="%2."/>
      <w:lvlJc w:val="left"/>
      <w:pPr>
        <w:tabs>
          <w:tab w:val="num" w:pos="1800"/>
        </w:tabs>
        <w:ind w:left="1800" w:hanging="360"/>
      </w:pPr>
    </w:lvl>
    <w:lvl w:ilvl="2" w:tplc="0C0A001B" w:tentative="1">
      <w:start w:val="1"/>
      <w:numFmt w:val="lowerRoman"/>
      <w:lvlText w:val="%3."/>
      <w:lvlJc w:val="right"/>
      <w:pPr>
        <w:tabs>
          <w:tab w:val="num" w:pos="2520"/>
        </w:tabs>
        <w:ind w:left="2520" w:hanging="180"/>
      </w:pPr>
    </w:lvl>
    <w:lvl w:ilvl="3" w:tplc="0C0A000F" w:tentative="1">
      <w:start w:val="1"/>
      <w:numFmt w:val="decimal"/>
      <w:lvlText w:val="%4."/>
      <w:lvlJc w:val="left"/>
      <w:pPr>
        <w:tabs>
          <w:tab w:val="num" w:pos="3240"/>
        </w:tabs>
        <w:ind w:left="3240" w:hanging="360"/>
      </w:pPr>
    </w:lvl>
    <w:lvl w:ilvl="4" w:tplc="0C0A0019" w:tentative="1">
      <w:start w:val="1"/>
      <w:numFmt w:val="lowerLetter"/>
      <w:lvlText w:val="%5."/>
      <w:lvlJc w:val="left"/>
      <w:pPr>
        <w:tabs>
          <w:tab w:val="num" w:pos="3960"/>
        </w:tabs>
        <w:ind w:left="3960" w:hanging="360"/>
      </w:pPr>
    </w:lvl>
    <w:lvl w:ilvl="5" w:tplc="0C0A001B" w:tentative="1">
      <w:start w:val="1"/>
      <w:numFmt w:val="lowerRoman"/>
      <w:lvlText w:val="%6."/>
      <w:lvlJc w:val="right"/>
      <w:pPr>
        <w:tabs>
          <w:tab w:val="num" w:pos="4680"/>
        </w:tabs>
        <w:ind w:left="4680" w:hanging="180"/>
      </w:pPr>
    </w:lvl>
    <w:lvl w:ilvl="6" w:tplc="0C0A000F" w:tentative="1">
      <w:start w:val="1"/>
      <w:numFmt w:val="decimal"/>
      <w:lvlText w:val="%7."/>
      <w:lvlJc w:val="left"/>
      <w:pPr>
        <w:tabs>
          <w:tab w:val="num" w:pos="5400"/>
        </w:tabs>
        <w:ind w:left="5400" w:hanging="360"/>
      </w:pPr>
    </w:lvl>
    <w:lvl w:ilvl="7" w:tplc="0C0A0019" w:tentative="1">
      <w:start w:val="1"/>
      <w:numFmt w:val="lowerLetter"/>
      <w:lvlText w:val="%8."/>
      <w:lvlJc w:val="left"/>
      <w:pPr>
        <w:tabs>
          <w:tab w:val="num" w:pos="6120"/>
        </w:tabs>
        <w:ind w:left="6120" w:hanging="360"/>
      </w:pPr>
    </w:lvl>
    <w:lvl w:ilvl="8" w:tplc="0C0A001B" w:tentative="1">
      <w:start w:val="1"/>
      <w:numFmt w:val="lowerRoman"/>
      <w:lvlText w:val="%9."/>
      <w:lvlJc w:val="right"/>
      <w:pPr>
        <w:tabs>
          <w:tab w:val="num" w:pos="6840"/>
        </w:tabs>
        <w:ind w:left="6840" w:hanging="180"/>
      </w:pPr>
    </w:lvl>
  </w:abstractNum>
  <w:abstractNum w:abstractNumId="31">
    <w:nsid w:val="45BE5919"/>
    <w:multiLevelType w:val="hybridMultilevel"/>
    <w:tmpl w:val="D68E8E8C"/>
    <w:lvl w:ilvl="0" w:tplc="57ACDB12">
      <w:start w:val="4"/>
      <w:numFmt w:val="upperLetter"/>
      <w:lvlText w:val="%1)"/>
      <w:lvlJc w:val="left"/>
      <w:pPr>
        <w:tabs>
          <w:tab w:val="num" w:pos="720"/>
        </w:tabs>
        <w:ind w:left="720" w:hanging="360"/>
      </w:pPr>
      <w:rPr>
        <w:rFonts w:hint="default"/>
        <w:u w:val="single"/>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2">
    <w:nsid w:val="47A379E8"/>
    <w:multiLevelType w:val="multilevel"/>
    <w:tmpl w:val="1594210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3">
    <w:nsid w:val="49383BB9"/>
    <w:multiLevelType w:val="multilevel"/>
    <w:tmpl w:val="BCD6FE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4C7447C9"/>
    <w:multiLevelType w:val="multilevel"/>
    <w:tmpl w:val="7796105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5">
    <w:nsid w:val="525016F7"/>
    <w:multiLevelType w:val="hybridMultilevel"/>
    <w:tmpl w:val="7916B7B2"/>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6">
    <w:nsid w:val="57BD430B"/>
    <w:multiLevelType w:val="hybridMultilevel"/>
    <w:tmpl w:val="858492AE"/>
    <w:lvl w:ilvl="0" w:tplc="0C0A0011">
      <w:start w:val="7"/>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7">
    <w:nsid w:val="57E77722"/>
    <w:multiLevelType w:val="hybridMultilevel"/>
    <w:tmpl w:val="55D40A92"/>
    <w:lvl w:ilvl="0" w:tplc="855812D6">
      <w:start w:val="1"/>
      <w:numFmt w:val="lowerLetter"/>
      <w:lvlText w:val="%1)"/>
      <w:lvlJc w:val="left"/>
      <w:pPr>
        <w:tabs>
          <w:tab w:val="num" w:pos="420"/>
        </w:tabs>
        <w:ind w:left="420" w:hanging="42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8">
    <w:nsid w:val="5EED65F1"/>
    <w:multiLevelType w:val="hybridMultilevel"/>
    <w:tmpl w:val="A948E3C6"/>
    <w:lvl w:ilvl="0" w:tplc="69DED28A">
      <w:start w:val="1"/>
      <w:numFmt w:val="upperLetter"/>
      <w:lvlText w:val="%1)"/>
      <w:lvlJc w:val="left"/>
      <w:pPr>
        <w:tabs>
          <w:tab w:val="num" w:pos="720"/>
        </w:tabs>
        <w:ind w:left="720" w:hanging="360"/>
      </w:pPr>
      <w:rPr>
        <w:rFonts w:hint="default"/>
        <w:b/>
        <w:u w:val="single"/>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9">
    <w:nsid w:val="5EFB072D"/>
    <w:multiLevelType w:val="multilevel"/>
    <w:tmpl w:val="14BA9C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nsid w:val="64BA0AAD"/>
    <w:multiLevelType w:val="hybridMultilevel"/>
    <w:tmpl w:val="2800FC3E"/>
    <w:lvl w:ilvl="0" w:tplc="D7E02E06">
      <w:start w:val="1"/>
      <w:numFmt w:val="upperLetter"/>
      <w:lvlText w:val="%1)"/>
      <w:lvlJc w:val="left"/>
      <w:pPr>
        <w:tabs>
          <w:tab w:val="num" w:pos="720"/>
        </w:tabs>
        <w:ind w:left="720" w:hanging="360"/>
      </w:pPr>
      <w:rPr>
        <w:rFonts w:hint="default"/>
        <w:b/>
        <w:u w:val="single"/>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1">
    <w:nsid w:val="69E36FBA"/>
    <w:multiLevelType w:val="hybridMultilevel"/>
    <w:tmpl w:val="9BE886F2"/>
    <w:lvl w:ilvl="0" w:tplc="0C0A0017">
      <w:start w:val="3"/>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2">
    <w:nsid w:val="6CDC7007"/>
    <w:multiLevelType w:val="hybridMultilevel"/>
    <w:tmpl w:val="FACE6BB8"/>
    <w:lvl w:ilvl="0" w:tplc="0C0A0017">
      <w:start w:val="2"/>
      <w:numFmt w:val="lowerLetter"/>
      <w:lvlText w:val="%1)"/>
      <w:lvlJc w:val="left"/>
      <w:pPr>
        <w:tabs>
          <w:tab w:val="num" w:pos="720"/>
        </w:tabs>
        <w:ind w:left="720" w:hanging="360"/>
      </w:pPr>
      <w:rPr>
        <w:rFonts w:hint="default"/>
        <w:b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3">
    <w:nsid w:val="725E60E2"/>
    <w:multiLevelType w:val="hybridMultilevel"/>
    <w:tmpl w:val="CCFEBC36"/>
    <w:lvl w:ilvl="0" w:tplc="8CC257FC">
      <w:start w:val="1"/>
      <w:numFmt w:val="upperLetter"/>
      <w:lvlText w:val="%1)"/>
      <w:lvlJc w:val="left"/>
      <w:pPr>
        <w:tabs>
          <w:tab w:val="num" w:pos="720"/>
        </w:tabs>
        <w:ind w:left="720" w:hanging="360"/>
      </w:pPr>
      <w:rPr>
        <w:rFonts w:hint="default"/>
        <w:b/>
        <w:u w:val="single"/>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4">
    <w:nsid w:val="72933801"/>
    <w:multiLevelType w:val="singleLevel"/>
    <w:tmpl w:val="6C3A88D8"/>
    <w:lvl w:ilvl="0">
      <w:start w:val="1"/>
      <w:numFmt w:val="upperLetter"/>
      <w:lvlText w:val="%1)"/>
      <w:lvlJc w:val="left"/>
      <w:pPr>
        <w:tabs>
          <w:tab w:val="num" w:pos="405"/>
        </w:tabs>
        <w:ind w:left="405" w:hanging="405"/>
      </w:pPr>
      <w:rPr>
        <w:rFonts w:hint="default"/>
      </w:rPr>
    </w:lvl>
  </w:abstractNum>
  <w:abstractNum w:abstractNumId="45">
    <w:nsid w:val="75883EC1"/>
    <w:multiLevelType w:val="hybridMultilevel"/>
    <w:tmpl w:val="426A4A20"/>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6">
    <w:nsid w:val="76CE029E"/>
    <w:multiLevelType w:val="multilevel"/>
    <w:tmpl w:val="4F8282C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7">
    <w:nsid w:val="7B105B3B"/>
    <w:multiLevelType w:val="singleLevel"/>
    <w:tmpl w:val="5A60AC90"/>
    <w:lvl w:ilvl="0">
      <w:start w:val="3"/>
      <w:numFmt w:val="upperLetter"/>
      <w:lvlText w:val="%1)"/>
      <w:lvlJc w:val="left"/>
      <w:pPr>
        <w:tabs>
          <w:tab w:val="num" w:pos="360"/>
        </w:tabs>
        <w:ind w:left="360" w:hanging="360"/>
      </w:pPr>
      <w:rPr>
        <w:rFonts w:hint="default"/>
        <w:u w:val="single"/>
      </w:rPr>
    </w:lvl>
  </w:abstractNum>
  <w:abstractNum w:abstractNumId="48">
    <w:nsid w:val="7E4B4A8B"/>
    <w:multiLevelType w:val="hybridMultilevel"/>
    <w:tmpl w:val="92A411D6"/>
    <w:lvl w:ilvl="0" w:tplc="6A56DAB2">
      <w:start w:val="1"/>
      <w:numFmt w:val="decimal"/>
      <w:lvlText w:val="%1."/>
      <w:lvlJc w:val="left"/>
      <w:pPr>
        <w:ind w:left="3192" w:hanging="360"/>
      </w:pPr>
      <w:rPr>
        <w:rFonts w:hint="default"/>
      </w:rPr>
    </w:lvl>
    <w:lvl w:ilvl="1" w:tplc="2C0A0019" w:tentative="1">
      <w:start w:val="1"/>
      <w:numFmt w:val="lowerLetter"/>
      <w:lvlText w:val="%2."/>
      <w:lvlJc w:val="left"/>
      <w:pPr>
        <w:ind w:left="3912" w:hanging="360"/>
      </w:pPr>
    </w:lvl>
    <w:lvl w:ilvl="2" w:tplc="2C0A001B" w:tentative="1">
      <w:start w:val="1"/>
      <w:numFmt w:val="lowerRoman"/>
      <w:lvlText w:val="%3."/>
      <w:lvlJc w:val="right"/>
      <w:pPr>
        <w:ind w:left="4632" w:hanging="180"/>
      </w:pPr>
    </w:lvl>
    <w:lvl w:ilvl="3" w:tplc="2C0A000F" w:tentative="1">
      <w:start w:val="1"/>
      <w:numFmt w:val="decimal"/>
      <w:lvlText w:val="%4."/>
      <w:lvlJc w:val="left"/>
      <w:pPr>
        <w:ind w:left="5352" w:hanging="360"/>
      </w:pPr>
    </w:lvl>
    <w:lvl w:ilvl="4" w:tplc="2C0A0019" w:tentative="1">
      <w:start w:val="1"/>
      <w:numFmt w:val="lowerLetter"/>
      <w:lvlText w:val="%5."/>
      <w:lvlJc w:val="left"/>
      <w:pPr>
        <w:ind w:left="6072" w:hanging="360"/>
      </w:pPr>
    </w:lvl>
    <w:lvl w:ilvl="5" w:tplc="2C0A001B" w:tentative="1">
      <w:start w:val="1"/>
      <w:numFmt w:val="lowerRoman"/>
      <w:lvlText w:val="%6."/>
      <w:lvlJc w:val="right"/>
      <w:pPr>
        <w:ind w:left="6792" w:hanging="180"/>
      </w:pPr>
    </w:lvl>
    <w:lvl w:ilvl="6" w:tplc="2C0A000F" w:tentative="1">
      <w:start w:val="1"/>
      <w:numFmt w:val="decimal"/>
      <w:lvlText w:val="%7."/>
      <w:lvlJc w:val="left"/>
      <w:pPr>
        <w:ind w:left="7512" w:hanging="360"/>
      </w:pPr>
    </w:lvl>
    <w:lvl w:ilvl="7" w:tplc="2C0A0019" w:tentative="1">
      <w:start w:val="1"/>
      <w:numFmt w:val="lowerLetter"/>
      <w:lvlText w:val="%8."/>
      <w:lvlJc w:val="left"/>
      <w:pPr>
        <w:ind w:left="8232" w:hanging="360"/>
      </w:pPr>
    </w:lvl>
    <w:lvl w:ilvl="8" w:tplc="2C0A001B" w:tentative="1">
      <w:start w:val="1"/>
      <w:numFmt w:val="lowerRoman"/>
      <w:lvlText w:val="%9."/>
      <w:lvlJc w:val="right"/>
      <w:pPr>
        <w:ind w:left="8952" w:hanging="180"/>
      </w:pPr>
    </w:lvl>
  </w:abstractNum>
  <w:num w:numId="1">
    <w:abstractNumId w:val="10"/>
  </w:num>
  <w:num w:numId="2">
    <w:abstractNumId w:val="14"/>
  </w:num>
  <w:num w:numId="3">
    <w:abstractNumId w:val="3"/>
  </w:num>
  <w:num w:numId="4">
    <w:abstractNumId w:val="0"/>
  </w:num>
  <w:num w:numId="5">
    <w:abstractNumId w:val="16"/>
  </w:num>
  <w:num w:numId="6">
    <w:abstractNumId w:val="33"/>
  </w:num>
  <w:num w:numId="7">
    <w:abstractNumId w:val="24"/>
  </w:num>
  <w:num w:numId="8">
    <w:abstractNumId w:val="4"/>
  </w:num>
  <w:num w:numId="9">
    <w:abstractNumId w:val="23"/>
  </w:num>
  <w:num w:numId="10">
    <w:abstractNumId w:val="25"/>
  </w:num>
  <w:num w:numId="11">
    <w:abstractNumId w:val="15"/>
  </w:num>
  <w:num w:numId="12">
    <w:abstractNumId w:val="11"/>
  </w:num>
  <w:num w:numId="13">
    <w:abstractNumId w:val="12"/>
  </w:num>
  <w:num w:numId="14">
    <w:abstractNumId w:val="22"/>
  </w:num>
  <w:num w:numId="15">
    <w:abstractNumId w:val="39"/>
  </w:num>
  <w:num w:numId="16">
    <w:abstractNumId w:val="18"/>
  </w:num>
  <w:num w:numId="17">
    <w:abstractNumId w:val="8"/>
  </w:num>
  <w:num w:numId="18">
    <w:abstractNumId w:val="34"/>
  </w:num>
  <w:num w:numId="19">
    <w:abstractNumId w:val="46"/>
  </w:num>
  <w:num w:numId="20">
    <w:abstractNumId w:val="35"/>
  </w:num>
  <w:num w:numId="21">
    <w:abstractNumId w:val="44"/>
  </w:num>
  <w:num w:numId="22">
    <w:abstractNumId w:val="21"/>
  </w:num>
  <w:num w:numId="23">
    <w:abstractNumId w:val="1"/>
  </w:num>
  <w:num w:numId="24">
    <w:abstractNumId w:val="13"/>
  </w:num>
  <w:num w:numId="25">
    <w:abstractNumId w:val="47"/>
  </w:num>
  <w:num w:numId="26">
    <w:abstractNumId w:val="29"/>
  </w:num>
  <w:num w:numId="27">
    <w:abstractNumId w:val="17"/>
  </w:num>
  <w:num w:numId="28">
    <w:abstractNumId w:val="7"/>
  </w:num>
  <w:num w:numId="29">
    <w:abstractNumId w:val="31"/>
  </w:num>
  <w:num w:numId="30">
    <w:abstractNumId w:val="6"/>
  </w:num>
  <w:num w:numId="31">
    <w:abstractNumId w:val="27"/>
  </w:num>
  <w:num w:numId="32">
    <w:abstractNumId w:val="9"/>
  </w:num>
  <w:num w:numId="33">
    <w:abstractNumId w:val="28"/>
  </w:num>
  <w:num w:numId="34">
    <w:abstractNumId w:val="36"/>
  </w:num>
  <w:num w:numId="35">
    <w:abstractNumId w:val="37"/>
  </w:num>
  <w:num w:numId="36">
    <w:abstractNumId w:val="42"/>
  </w:num>
  <w:num w:numId="37">
    <w:abstractNumId w:val="41"/>
  </w:num>
  <w:num w:numId="38">
    <w:abstractNumId w:val="19"/>
  </w:num>
  <w:num w:numId="39">
    <w:abstractNumId w:val="26"/>
  </w:num>
  <w:num w:numId="40">
    <w:abstractNumId w:val="38"/>
  </w:num>
  <w:num w:numId="41">
    <w:abstractNumId w:val="40"/>
  </w:num>
  <w:num w:numId="42">
    <w:abstractNumId w:val="5"/>
  </w:num>
  <w:num w:numId="43">
    <w:abstractNumId w:val="20"/>
  </w:num>
  <w:num w:numId="44">
    <w:abstractNumId w:val="43"/>
  </w:num>
  <w:num w:numId="45">
    <w:abstractNumId w:val="45"/>
  </w:num>
  <w:num w:numId="46">
    <w:abstractNumId w:val="2"/>
  </w:num>
  <w:num w:numId="47">
    <w:abstractNumId w:val="30"/>
  </w:num>
  <w:num w:numId="48">
    <w:abstractNumId w:val="48"/>
  </w:num>
  <w:num w:numId="49">
    <w:abstractNumId w:val="3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hyphenationZone w:val="425"/>
  <w:drawingGridHorizontalSpacing w:val="120"/>
  <w:displayHorizontalDrawingGridEvery w:val="2"/>
  <w:characterSpacingControl w:val="doNotCompress"/>
  <w:footnotePr>
    <w:footnote w:id="-1"/>
    <w:footnote w:id="0"/>
  </w:footnotePr>
  <w:endnotePr>
    <w:endnote w:id="-1"/>
    <w:endnote w:id="0"/>
  </w:endnotePr>
  <w:compat/>
  <w:rsids>
    <w:rsidRoot w:val="0051503B"/>
    <w:rsid w:val="00005D76"/>
    <w:rsid w:val="00005DA7"/>
    <w:rsid w:val="00030DE9"/>
    <w:rsid w:val="0006079F"/>
    <w:rsid w:val="000758EA"/>
    <w:rsid w:val="00085180"/>
    <w:rsid w:val="0009561C"/>
    <w:rsid w:val="000C6A36"/>
    <w:rsid w:val="000D7FA3"/>
    <w:rsid w:val="000F536D"/>
    <w:rsid w:val="0010023B"/>
    <w:rsid w:val="001044A9"/>
    <w:rsid w:val="00104F40"/>
    <w:rsid w:val="00166738"/>
    <w:rsid w:val="00167432"/>
    <w:rsid w:val="0017479A"/>
    <w:rsid w:val="00184D0D"/>
    <w:rsid w:val="001A7473"/>
    <w:rsid w:val="001D3869"/>
    <w:rsid w:val="001D45E6"/>
    <w:rsid w:val="001F25E4"/>
    <w:rsid w:val="001F43DB"/>
    <w:rsid w:val="002127AA"/>
    <w:rsid w:val="0024786A"/>
    <w:rsid w:val="00261B19"/>
    <w:rsid w:val="00264E9B"/>
    <w:rsid w:val="00285A93"/>
    <w:rsid w:val="0029795F"/>
    <w:rsid w:val="002B4A77"/>
    <w:rsid w:val="002B683D"/>
    <w:rsid w:val="002D2609"/>
    <w:rsid w:val="002E6A55"/>
    <w:rsid w:val="002F1181"/>
    <w:rsid w:val="002F1FD8"/>
    <w:rsid w:val="00312F74"/>
    <w:rsid w:val="00342C69"/>
    <w:rsid w:val="0037423C"/>
    <w:rsid w:val="0037691D"/>
    <w:rsid w:val="00376B52"/>
    <w:rsid w:val="003E78CA"/>
    <w:rsid w:val="0040479F"/>
    <w:rsid w:val="00412FE4"/>
    <w:rsid w:val="0041652C"/>
    <w:rsid w:val="00416CDF"/>
    <w:rsid w:val="004246B3"/>
    <w:rsid w:val="0042716D"/>
    <w:rsid w:val="00453A46"/>
    <w:rsid w:val="004717E0"/>
    <w:rsid w:val="00471D30"/>
    <w:rsid w:val="00476781"/>
    <w:rsid w:val="004A7FEE"/>
    <w:rsid w:val="004B0DFF"/>
    <w:rsid w:val="004B73B5"/>
    <w:rsid w:val="004D4F31"/>
    <w:rsid w:val="0050307A"/>
    <w:rsid w:val="00507B30"/>
    <w:rsid w:val="0051391C"/>
    <w:rsid w:val="0051503B"/>
    <w:rsid w:val="00535280"/>
    <w:rsid w:val="00550E19"/>
    <w:rsid w:val="005529CC"/>
    <w:rsid w:val="005568E3"/>
    <w:rsid w:val="005640CA"/>
    <w:rsid w:val="0057275B"/>
    <w:rsid w:val="00582C21"/>
    <w:rsid w:val="005A0AC7"/>
    <w:rsid w:val="005B2B62"/>
    <w:rsid w:val="005D2F1A"/>
    <w:rsid w:val="005E160F"/>
    <w:rsid w:val="005E6095"/>
    <w:rsid w:val="006206A9"/>
    <w:rsid w:val="00660D07"/>
    <w:rsid w:val="00671312"/>
    <w:rsid w:val="0067752C"/>
    <w:rsid w:val="006C29A4"/>
    <w:rsid w:val="006D3F65"/>
    <w:rsid w:val="00715032"/>
    <w:rsid w:val="007253B2"/>
    <w:rsid w:val="007541CC"/>
    <w:rsid w:val="00760613"/>
    <w:rsid w:val="007752D5"/>
    <w:rsid w:val="007A2D99"/>
    <w:rsid w:val="007F7AEC"/>
    <w:rsid w:val="00813EAF"/>
    <w:rsid w:val="00826CA4"/>
    <w:rsid w:val="008413DA"/>
    <w:rsid w:val="008762BC"/>
    <w:rsid w:val="008B1519"/>
    <w:rsid w:val="008D0733"/>
    <w:rsid w:val="008E0DE6"/>
    <w:rsid w:val="00905E09"/>
    <w:rsid w:val="00926DA9"/>
    <w:rsid w:val="00926E26"/>
    <w:rsid w:val="009305D6"/>
    <w:rsid w:val="009323B6"/>
    <w:rsid w:val="00947E34"/>
    <w:rsid w:val="00955445"/>
    <w:rsid w:val="00955E04"/>
    <w:rsid w:val="00961F20"/>
    <w:rsid w:val="00963E72"/>
    <w:rsid w:val="00985FA8"/>
    <w:rsid w:val="00994792"/>
    <w:rsid w:val="0099650F"/>
    <w:rsid w:val="009F2014"/>
    <w:rsid w:val="00A043E6"/>
    <w:rsid w:val="00A26822"/>
    <w:rsid w:val="00A26FFE"/>
    <w:rsid w:val="00A27654"/>
    <w:rsid w:val="00A44DFC"/>
    <w:rsid w:val="00A535E9"/>
    <w:rsid w:val="00A57347"/>
    <w:rsid w:val="00A64B3E"/>
    <w:rsid w:val="00A7232A"/>
    <w:rsid w:val="00A75882"/>
    <w:rsid w:val="00A7677B"/>
    <w:rsid w:val="00A86433"/>
    <w:rsid w:val="00A90EE4"/>
    <w:rsid w:val="00AF586A"/>
    <w:rsid w:val="00AF7767"/>
    <w:rsid w:val="00B05393"/>
    <w:rsid w:val="00B73749"/>
    <w:rsid w:val="00B7445C"/>
    <w:rsid w:val="00BA33F0"/>
    <w:rsid w:val="00BB04DE"/>
    <w:rsid w:val="00BB749F"/>
    <w:rsid w:val="00BB7F4B"/>
    <w:rsid w:val="00BC64DB"/>
    <w:rsid w:val="00BF1D91"/>
    <w:rsid w:val="00C10ED9"/>
    <w:rsid w:val="00C13609"/>
    <w:rsid w:val="00C548F0"/>
    <w:rsid w:val="00C970E2"/>
    <w:rsid w:val="00CB404B"/>
    <w:rsid w:val="00D11731"/>
    <w:rsid w:val="00D43D37"/>
    <w:rsid w:val="00DB69A4"/>
    <w:rsid w:val="00DC3D61"/>
    <w:rsid w:val="00DE1877"/>
    <w:rsid w:val="00DF2D59"/>
    <w:rsid w:val="00E5056F"/>
    <w:rsid w:val="00E8062A"/>
    <w:rsid w:val="00E84120"/>
    <w:rsid w:val="00EE17A8"/>
    <w:rsid w:val="00EF4631"/>
    <w:rsid w:val="00F52A7D"/>
    <w:rsid w:val="00F53D9E"/>
    <w:rsid w:val="00F563AF"/>
    <w:rsid w:val="00F83178"/>
    <w:rsid w:val="00FA478A"/>
    <w:rsid w:val="00FC74F6"/>
    <w:rsid w:val="00FC789B"/>
    <w:rsid w:val="00FD2D46"/>
    <w:rsid w:val="00FD6E59"/>
    <w:rsid w:val="00FE3E24"/>
    <w:rsid w:val="00FF18FD"/>
  </w:rsids>
  <m:mathPr>
    <m:mathFont m:val="Cambria Math"/>
    <m:brkBin m:val="before"/>
    <m:brkBinSub m:val="--"/>
    <m:smallFrac m:val="off"/>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endnote reference" w:uiPriority="0"/>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List Continue"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1503B"/>
    <w:pPr>
      <w:spacing w:after="0" w:line="240" w:lineRule="auto"/>
    </w:pPr>
    <w:rPr>
      <w:rFonts w:ascii="Times New Roman" w:eastAsia="MS Mincho" w:hAnsi="Times New Roman" w:cs="Times New Roman"/>
      <w:noProof/>
      <w:sz w:val="24"/>
      <w:szCs w:val="24"/>
      <w:lang w:eastAsia="ja-JP"/>
    </w:rPr>
  </w:style>
  <w:style w:type="paragraph" w:styleId="Ttulo1">
    <w:name w:val="heading 1"/>
    <w:basedOn w:val="Normal"/>
    <w:next w:val="Normal"/>
    <w:link w:val="Ttulo1Car"/>
    <w:qFormat/>
    <w:rsid w:val="00285A93"/>
    <w:pPr>
      <w:keepNext/>
      <w:outlineLvl w:val="0"/>
    </w:pPr>
    <w:rPr>
      <w:noProof w:val="0"/>
      <w:sz w:val="32"/>
      <w:szCs w:val="20"/>
      <w:lang w:val="es-MX" w:eastAsia="es-ES"/>
    </w:rPr>
  </w:style>
  <w:style w:type="paragraph" w:styleId="Ttulo2">
    <w:name w:val="heading 2"/>
    <w:basedOn w:val="Normal"/>
    <w:next w:val="Normal"/>
    <w:link w:val="Ttulo2Car"/>
    <w:qFormat/>
    <w:rsid w:val="00285A93"/>
    <w:pPr>
      <w:keepNext/>
      <w:ind w:firstLine="708"/>
      <w:jc w:val="both"/>
      <w:outlineLvl w:val="1"/>
    </w:pPr>
    <w:rPr>
      <w:noProof w:val="0"/>
      <w:sz w:val="32"/>
      <w:szCs w:val="20"/>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51503B"/>
    <w:rPr>
      <w:rFonts w:ascii="Tahoma" w:hAnsi="Tahoma" w:cs="Tahoma"/>
      <w:sz w:val="16"/>
      <w:szCs w:val="16"/>
    </w:rPr>
  </w:style>
  <w:style w:type="character" w:customStyle="1" w:styleId="TextodegloboCar">
    <w:name w:val="Texto de globo Car"/>
    <w:basedOn w:val="Fuentedeprrafopredeter"/>
    <w:link w:val="Textodeglobo"/>
    <w:uiPriority w:val="99"/>
    <w:semiHidden/>
    <w:rsid w:val="0051503B"/>
    <w:rPr>
      <w:rFonts w:ascii="Tahoma" w:eastAsia="MS Mincho" w:hAnsi="Tahoma" w:cs="Tahoma"/>
      <w:noProof/>
      <w:sz w:val="16"/>
      <w:szCs w:val="16"/>
      <w:lang w:eastAsia="ja-JP"/>
    </w:rPr>
  </w:style>
  <w:style w:type="character" w:styleId="Hipervnculo">
    <w:name w:val="Hyperlink"/>
    <w:basedOn w:val="Fuentedeprrafopredeter"/>
    <w:uiPriority w:val="99"/>
    <w:unhideWhenUsed/>
    <w:rsid w:val="00030DE9"/>
    <w:rPr>
      <w:color w:val="0000FF" w:themeColor="hyperlink"/>
      <w:u w:val="single"/>
    </w:rPr>
  </w:style>
  <w:style w:type="paragraph" w:styleId="NormalWeb">
    <w:name w:val="Normal (Web)"/>
    <w:basedOn w:val="Normal"/>
    <w:uiPriority w:val="99"/>
    <w:unhideWhenUsed/>
    <w:rsid w:val="00030DE9"/>
    <w:pPr>
      <w:spacing w:before="150" w:after="300"/>
      <w:ind w:left="600" w:right="600"/>
    </w:pPr>
    <w:rPr>
      <w:rFonts w:eastAsia="Times New Roman"/>
      <w:noProof w:val="0"/>
      <w:color w:val="000000"/>
      <w:sz w:val="20"/>
      <w:szCs w:val="20"/>
      <w:lang w:eastAsia="es-AR"/>
    </w:rPr>
  </w:style>
  <w:style w:type="paragraph" w:styleId="Encabezado">
    <w:name w:val="header"/>
    <w:basedOn w:val="Normal"/>
    <w:link w:val="EncabezadoCar"/>
    <w:uiPriority w:val="99"/>
    <w:semiHidden/>
    <w:unhideWhenUsed/>
    <w:rsid w:val="00A57347"/>
    <w:pPr>
      <w:tabs>
        <w:tab w:val="center" w:pos="4252"/>
        <w:tab w:val="right" w:pos="8504"/>
      </w:tabs>
    </w:pPr>
  </w:style>
  <w:style w:type="character" w:customStyle="1" w:styleId="EncabezadoCar">
    <w:name w:val="Encabezado Car"/>
    <w:basedOn w:val="Fuentedeprrafopredeter"/>
    <w:link w:val="Encabezado"/>
    <w:uiPriority w:val="99"/>
    <w:semiHidden/>
    <w:rsid w:val="00A57347"/>
    <w:rPr>
      <w:rFonts w:ascii="Times New Roman" w:eastAsia="MS Mincho" w:hAnsi="Times New Roman" w:cs="Times New Roman"/>
      <w:noProof/>
      <w:sz w:val="24"/>
      <w:szCs w:val="24"/>
      <w:lang w:eastAsia="ja-JP"/>
    </w:rPr>
  </w:style>
  <w:style w:type="paragraph" w:styleId="Piedepgina">
    <w:name w:val="footer"/>
    <w:basedOn w:val="Normal"/>
    <w:link w:val="PiedepginaCar"/>
    <w:unhideWhenUsed/>
    <w:rsid w:val="00A57347"/>
    <w:pPr>
      <w:tabs>
        <w:tab w:val="center" w:pos="4252"/>
        <w:tab w:val="right" w:pos="8504"/>
      </w:tabs>
    </w:pPr>
  </w:style>
  <w:style w:type="character" w:customStyle="1" w:styleId="PiedepginaCar">
    <w:name w:val="Pie de página Car"/>
    <w:basedOn w:val="Fuentedeprrafopredeter"/>
    <w:link w:val="Piedepgina"/>
    <w:uiPriority w:val="99"/>
    <w:rsid w:val="00A57347"/>
    <w:rPr>
      <w:rFonts w:ascii="Times New Roman" w:eastAsia="MS Mincho" w:hAnsi="Times New Roman" w:cs="Times New Roman"/>
      <w:noProof/>
      <w:sz w:val="24"/>
      <w:szCs w:val="24"/>
      <w:lang w:eastAsia="ja-JP"/>
    </w:rPr>
  </w:style>
  <w:style w:type="paragraph" w:styleId="Textonotapie">
    <w:name w:val="footnote text"/>
    <w:basedOn w:val="Normal"/>
    <w:link w:val="TextonotapieCar"/>
    <w:uiPriority w:val="99"/>
    <w:semiHidden/>
    <w:unhideWhenUsed/>
    <w:rsid w:val="00DC3D61"/>
    <w:rPr>
      <w:noProof w:val="0"/>
      <w:sz w:val="20"/>
      <w:szCs w:val="20"/>
      <w:lang w:val="es-ES"/>
    </w:rPr>
  </w:style>
  <w:style w:type="character" w:customStyle="1" w:styleId="TextonotapieCar">
    <w:name w:val="Texto nota pie Car"/>
    <w:basedOn w:val="Fuentedeprrafopredeter"/>
    <w:link w:val="Textonotapie"/>
    <w:uiPriority w:val="99"/>
    <w:semiHidden/>
    <w:rsid w:val="00DC3D61"/>
    <w:rPr>
      <w:rFonts w:ascii="Times New Roman" w:eastAsia="MS Mincho" w:hAnsi="Times New Roman" w:cs="Times New Roman"/>
      <w:sz w:val="20"/>
      <w:szCs w:val="20"/>
      <w:lang w:val="es-ES" w:eastAsia="ja-JP"/>
    </w:rPr>
  </w:style>
  <w:style w:type="character" w:customStyle="1" w:styleId="Ttulo1Car">
    <w:name w:val="Título 1 Car"/>
    <w:basedOn w:val="Fuentedeprrafopredeter"/>
    <w:link w:val="Ttulo1"/>
    <w:rsid w:val="00285A93"/>
    <w:rPr>
      <w:rFonts w:ascii="Times New Roman" w:eastAsia="MS Mincho" w:hAnsi="Times New Roman" w:cs="Times New Roman"/>
      <w:sz w:val="32"/>
      <w:szCs w:val="20"/>
      <w:lang w:val="es-MX" w:eastAsia="es-ES"/>
    </w:rPr>
  </w:style>
  <w:style w:type="character" w:customStyle="1" w:styleId="Ttulo2Car">
    <w:name w:val="Título 2 Car"/>
    <w:basedOn w:val="Fuentedeprrafopredeter"/>
    <w:link w:val="Ttulo2"/>
    <w:rsid w:val="00285A93"/>
    <w:rPr>
      <w:rFonts w:ascii="Times New Roman" w:eastAsia="MS Mincho" w:hAnsi="Times New Roman" w:cs="Times New Roman"/>
      <w:sz w:val="32"/>
      <w:szCs w:val="20"/>
      <w:lang w:eastAsia="es-ES"/>
    </w:rPr>
  </w:style>
  <w:style w:type="numbering" w:customStyle="1" w:styleId="NoList1">
    <w:name w:val="No List1"/>
    <w:next w:val="Sinlista"/>
    <w:semiHidden/>
    <w:rsid w:val="00285A93"/>
  </w:style>
  <w:style w:type="paragraph" w:styleId="Textoindependiente">
    <w:name w:val="Body Text"/>
    <w:basedOn w:val="Normal"/>
    <w:link w:val="TextoindependienteCar"/>
    <w:rsid w:val="00285A93"/>
    <w:pPr>
      <w:jc w:val="both"/>
    </w:pPr>
    <w:rPr>
      <w:noProof w:val="0"/>
      <w:sz w:val="20"/>
      <w:szCs w:val="20"/>
      <w:lang w:val="en-US" w:eastAsia="es-ES"/>
    </w:rPr>
  </w:style>
  <w:style w:type="character" w:customStyle="1" w:styleId="TextoindependienteCar">
    <w:name w:val="Texto independiente Car"/>
    <w:basedOn w:val="Fuentedeprrafopredeter"/>
    <w:link w:val="Textoindependiente"/>
    <w:rsid w:val="00285A93"/>
    <w:rPr>
      <w:rFonts w:ascii="Times New Roman" w:eastAsia="MS Mincho" w:hAnsi="Times New Roman" w:cs="Times New Roman"/>
      <w:sz w:val="20"/>
      <w:szCs w:val="20"/>
      <w:lang w:val="en-US" w:eastAsia="es-ES"/>
    </w:rPr>
  </w:style>
  <w:style w:type="paragraph" w:styleId="Textoindependiente2">
    <w:name w:val="Body Text 2"/>
    <w:basedOn w:val="Normal"/>
    <w:link w:val="Textoindependiente2Car"/>
    <w:rsid w:val="00285A93"/>
    <w:pPr>
      <w:jc w:val="both"/>
    </w:pPr>
    <w:rPr>
      <w:noProof w:val="0"/>
      <w:sz w:val="32"/>
      <w:szCs w:val="20"/>
      <w:lang w:val="en-US" w:eastAsia="es-ES"/>
    </w:rPr>
  </w:style>
  <w:style w:type="character" w:customStyle="1" w:styleId="Textoindependiente2Car">
    <w:name w:val="Texto independiente 2 Car"/>
    <w:basedOn w:val="Fuentedeprrafopredeter"/>
    <w:link w:val="Textoindependiente2"/>
    <w:rsid w:val="00285A93"/>
    <w:rPr>
      <w:rFonts w:ascii="Times New Roman" w:eastAsia="MS Mincho" w:hAnsi="Times New Roman" w:cs="Times New Roman"/>
      <w:sz w:val="32"/>
      <w:szCs w:val="20"/>
      <w:lang w:val="en-US" w:eastAsia="es-ES"/>
    </w:rPr>
  </w:style>
  <w:style w:type="paragraph" w:styleId="Sangradetextonormal">
    <w:name w:val="Body Text Indent"/>
    <w:basedOn w:val="Normal"/>
    <w:link w:val="SangradetextonormalCar"/>
    <w:rsid w:val="00285A93"/>
    <w:pPr>
      <w:ind w:firstLine="708"/>
      <w:jc w:val="both"/>
    </w:pPr>
    <w:rPr>
      <w:noProof w:val="0"/>
      <w:sz w:val="32"/>
      <w:szCs w:val="20"/>
      <w:lang w:eastAsia="es-ES"/>
    </w:rPr>
  </w:style>
  <w:style w:type="character" w:customStyle="1" w:styleId="SangradetextonormalCar">
    <w:name w:val="Sangría de texto normal Car"/>
    <w:basedOn w:val="Fuentedeprrafopredeter"/>
    <w:link w:val="Sangradetextonormal"/>
    <w:rsid w:val="00285A93"/>
    <w:rPr>
      <w:rFonts w:ascii="Times New Roman" w:eastAsia="MS Mincho" w:hAnsi="Times New Roman" w:cs="Times New Roman"/>
      <w:sz w:val="32"/>
      <w:szCs w:val="20"/>
      <w:lang w:eastAsia="es-ES"/>
    </w:rPr>
  </w:style>
  <w:style w:type="character" w:styleId="Nmerodepgina">
    <w:name w:val="page number"/>
    <w:basedOn w:val="Fuentedeprrafopredeter"/>
    <w:rsid w:val="00285A93"/>
  </w:style>
  <w:style w:type="paragraph" w:styleId="Textoindependiente3">
    <w:name w:val="Body Text 3"/>
    <w:basedOn w:val="Normal"/>
    <w:link w:val="Textoindependiente3Car"/>
    <w:rsid w:val="00285A93"/>
    <w:pPr>
      <w:jc w:val="both"/>
    </w:pPr>
    <w:rPr>
      <w:b/>
      <w:noProof w:val="0"/>
      <w:sz w:val="32"/>
      <w:szCs w:val="20"/>
      <w:u w:val="single"/>
      <w:lang w:eastAsia="es-ES"/>
    </w:rPr>
  </w:style>
  <w:style w:type="character" w:customStyle="1" w:styleId="Textoindependiente3Car">
    <w:name w:val="Texto independiente 3 Car"/>
    <w:basedOn w:val="Fuentedeprrafopredeter"/>
    <w:link w:val="Textoindependiente3"/>
    <w:rsid w:val="00285A93"/>
    <w:rPr>
      <w:rFonts w:ascii="Times New Roman" w:eastAsia="MS Mincho" w:hAnsi="Times New Roman" w:cs="Times New Roman"/>
      <w:b/>
      <w:sz w:val="32"/>
      <w:szCs w:val="20"/>
      <w:u w:val="single"/>
      <w:lang w:eastAsia="es-ES"/>
    </w:rPr>
  </w:style>
  <w:style w:type="paragraph" w:styleId="Sangra2detindependiente">
    <w:name w:val="Body Text Indent 2"/>
    <w:basedOn w:val="Normal"/>
    <w:link w:val="Sangra2detindependienteCar"/>
    <w:rsid w:val="00285A93"/>
    <w:pPr>
      <w:spacing w:line="480" w:lineRule="auto"/>
      <w:ind w:firstLine="360"/>
      <w:jc w:val="both"/>
    </w:pPr>
    <w:rPr>
      <w:rFonts w:ascii="Arial" w:hAnsi="Arial" w:cs="Arial"/>
      <w:noProof w:val="0"/>
      <w:szCs w:val="20"/>
      <w:lang w:eastAsia="es-ES"/>
    </w:rPr>
  </w:style>
  <w:style w:type="character" w:customStyle="1" w:styleId="Sangra2detindependienteCar">
    <w:name w:val="Sangría 2 de t. independiente Car"/>
    <w:basedOn w:val="Fuentedeprrafopredeter"/>
    <w:link w:val="Sangra2detindependiente"/>
    <w:rsid w:val="00285A93"/>
    <w:rPr>
      <w:rFonts w:ascii="Arial" w:eastAsia="MS Mincho" w:hAnsi="Arial" w:cs="Arial"/>
      <w:sz w:val="24"/>
      <w:szCs w:val="20"/>
      <w:lang w:eastAsia="es-ES"/>
    </w:rPr>
  </w:style>
  <w:style w:type="paragraph" w:styleId="Sangra3detindependiente">
    <w:name w:val="Body Text Indent 3"/>
    <w:basedOn w:val="Normal"/>
    <w:link w:val="Sangra3detindependienteCar"/>
    <w:rsid w:val="00285A93"/>
    <w:pPr>
      <w:spacing w:line="480" w:lineRule="auto"/>
      <w:ind w:firstLine="708"/>
      <w:jc w:val="both"/>
    </w:pPr>
    <w:rPr>
      <w:rFonts w:ascii="Arial" w:hAnsi="Arial" w:cs="Arial"/>
      <w:bCs/>
      <w:noProof w:val="0"/>
      <w:szCs w:val="20"/>
      <w:lang w:eastAsia="es-ES"/>
    </w:rPr>
  </w:style>
  <w:style w:type="character" w:customStyle="1" w:styleId="Sangra3detindependienteCar">
    <w:name w:val="Sangría 3 de t. independiente Car"/>
    <w:basedOn w:val="Fuentedeprrafopredeter"/>
    <w:link w:val="Sangra3detindependiente"/>
    <w:rsid w:val="00285A93"/>
    <w:rPr>
      <w:rFonts w:ascii="Arial" w:eastAsia="MS Mincho" w:hAnsi="Arial" w:cs="Arial"/>
      <w:bCs/>
      <w:sz w:val="24"/>
      <w:szCs w:val="20"/>
      <w:lang w:eastAsia="es-ES"/>
    </w:rPr>
  </w:style>
  <w:style w:type="character" w:styleId="Refdenotaalfinal">
    <w:name w:val="endnote reference"/>
    <w:semiHidden/>
    <w:rsid w:val="00285A93"/>
    <w:rPr>
      <w:rFonts w:ascii="Times New Roman" w:hAnsi="Times New Roman"/>
      <w:noProof w:val="0"/>
      <w:sz w:val="24"/>
      <w:vertAlign w:val="superscript"/>
      <w:lang w:val="en-US"/>
    </w:rPr>
  </w:style>
  <w:style w:type="paragraph" w:styleId="Lista">
    <w:name w:val="List"/>
    <w:basedOn w:val="Normal"/>
    <w:rsid w:val="00285A93"/>
    <w:pPr>
      <w:ind w:left="283" w:hanging="283"/>
    </w:pPr>
    <w:rPr>
      <w:noProof w:val="0"/>
      <w:sz w:val="28"/>
      <w:szCs w:val="20"/>
      <w:lang w:val="es-ES_tradnl" w:eastAsia="es-ES"/>
    </w:rPr>
  </w:style>
  <w:style w:type="paragraph" w:styleId="Continuarlista">
    <w:name w:val="List Continue"/>
    <w:basedOn w:val="Normal"/>
    <w:rsid w:val="00285A93"/>
    <w:pPr>
      <w:spacing w:after="120"/>
      <w:ind w:left="283"/>
    </w:pPr>
    <w:rPr>
      <w:noProof w:val="0"/>
      <w:sz w:val="28"/>
      <w:szCs w:val="20"/>
      <w:lang w:val="es-ES_tradnl" w:eastAsia="es-ES"/>
    </w:rPr>
  </w:style>
  <w:style w:type="paragraph" w:customStyle="1" w:styleId="Textopredeterminado">
    <w:name w:val="Texto predeterminado"/>
    <w:basedOn w:val="Normal"/>
    <w:rsid w:val="00285A93"/>
    <w:rPr>
      <w:rFonts w:eastAsia="Times New Roman"/>
      <w:noProof w:val="0"/>
      <w:szCs w:val="20"/>
      <w:lang w:val="es-MX" w:eastAsia="es-ES"/>
    </w:rPr>
  </w:style>
  <w:style w:type="paragraph" w:styleId="Prrafodelista">
    <w:name w:val="List Paragraph"/>
    <w:basedOn w:val="Normal"/>
    <w:uiPriority w:val="34"/>
    <w:qFormat/>
    <w:rsid w:val="001D3869"/>
    <w:pPr>
      <w:ind w:left="720"/>
      <w:contextualSpacing/>
    </w:pPr>
  </w:style>
  <w:style w:type="paragraph" w:customStyle="1" w:styleId="xmsonormal">
    <w:name w:val="x_msonormal"/>
    <w:basedOn w:val="Normal"/>
    <w:rsid w:val="00264E9B"/>
    <w:pPr>
      <w:spacing w:before="100" w:beforeAutospacing="1" w:after="100" w:afterAutospacing="1"/>
    </w:pPr>
    <w:rPr>
      <w:rFonts w:eastAsia="Times New Roman"/>
      <w:noProof w:val="0"/>
      <w:lang w:val="es-ES" w:eastAsia="es-ES"/>
    </w:rPr>
  </w:style>
  <w:style w:type="character" w:styleId="Refdenotaalpie">
    <w:name w:val="footnote reference"/>
    <w:basedOn w:val="Fuentedeprrafopredeter"/>
    <w:uiPriority w:val="99"/>
    <w:semiHidden/>
    <w:unhideWhenUsed/>
    <w:rsid w:val="00264E9B"/>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endnote reference" w:uiPriority="0"/>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List Continue"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1503B"/>
    <w:pPr>
      <w:spacing w:after="0" w:line="240" w:lineRule="auto"/>
    </w:pPr>
    <w:rPr>
      <w:rFonts w:ascii="Times New Roman" w:eastAsia="MS Mincho" w:hAnsi="Times New Roman" w:cs="Times New Roman"/>
      <w:noProof/>
      <w:sz w:val="24"/>
      <w:szCs w:val="24"/>
      <w:lang w:eastAsia="ja-JP"/>
    </w:rPr>
  </w:style>
  <w:style w:type="paragraph" w:styleId="Heading1">
    <w:name w:val="heading 1"/>
    <w:basedOn w:val="Normal"/>
    <w:next w:val="Normal"/>
    <w:link w:val="Heading1Char"/>
    <w:qFormat/>
    <w:rsid w:val="00285A93"/>
    <w:pPr>
      <w:keepNext/>
      <w:outlineLvl w:val="0"/>
    </w:pPr>
    <w:rPr>
      <w:noProof w:val="0"/>
      <w:sz w:val="32"/>
      <w:szCs w:val="20"/>
      <w:lang w:val="es-MX" w:eastAsia="es-ES"/>
    </w:rPr>
  </w:style>
  <w:style w:type="paragraph" w:styleId="Heading2">
    <w:name w:val="heading 2"/>
    <w:basedOn w:val="Normal"/>
    <w:next w:val="Normal"/>
    <w:link w:val="Heading2Char"/>
    <w:qFormat/>
    <w:rsid w:val="00285A93"/>
    <w:pPr>
      <w:keepNext/>
      <w:ind w:firstLine="708"/>
      <w:jc w:val="both"/>
      <w:outlineLvl w:val="1"/>
    </w:pPr>
    <w:rPr>
      <w:noProof w:val="0"/>
      <w:sz w:val="32"/>
      <w:szCs w:val="20"/>
      <w:lang w:eastAsia="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1503B"/>
    <w:rPr>
      <w:rFonts w:ascii="Tahoma" w:hAnsi="Tahoma" w:cs="Tahoma"/>
      <w:sz w:val="16"/>
      <w:szCs w:val="16"/>
    </w:rPr>
  </w:style>
  <w:style w:type="character" w:customStyle="1" w:styleId="BalloonTextChar">
    <w:name w:val="Balloon Text Char"/>
    <w:basedOn w:val="DefaultParagraphFont"/>
    <w:link w:val="BalloonText"/>
    <w:uiPriority w:val="99"/>
    <w:semiHidden/>
    <w:rsid w:val="0051503B"/>
    <w:rPr>
      <w:rFonts w:ascii="Tahoma" w:eastAsia="MS Mincho" w:hAnsi="Tahoma" w:cs="Tahoma"/>
      <w:noProof/>
      <w:sz w:val="16"/>
      <w:szCs w:val="16"/>
      <w:lang w:eastAsia="ja-JP"/>
    </w:rPr>
  </w:style>
  <w:style w:type="character" w:styleId="Hyperlink">
    <w:name w:val="Hyperlink"/>
    <w:basedOn w:val="DefaultParagraphFont"/>
    <w:uiPriority w:val="99"/>
    <w:unhideWhenUsed/>
    <w:rsid w:val="00030DE9"/>
    <w:rPr>
      <w:color w:val="0000FF" w:themeColor="hyperlink"/>
      <w:u w:val="single"/>
    </w:rPr>
  </w:style>
  <w:style w:type="paragraph" w:styleId="NormalWeb">
    <w:name w:val="Normal (Web)"/>
    <w:basedOn w:val="Normal"/>
    <w:uiPriority w:val="99"/>
    <w:unhideWhenUsed/>
    <w:rsid w:val="00030DE9"/>
    <w:pPr>
      <w:spacing w:before="150" w:after="300"/>
      <w:ind w:left="600" w:right="600"/>
    </w:pPr>
    <w:rPr>
      <w:rFonts w:eastAsia="Times New Roman"/>
      <w:noProof w:val="0"/>
      <w:color w:val="000000"/>
      <w:sz w:val="20"/>
      <w:szCs w:val="20"/>
      <w:lang w:eastAsia="es-AR"/>
    </w:rPr>
  </w:style>
  <w:style w:type="paragraph" w:styleId="Header">
    <w:name w:val="header"/>
    <w:basedOn w:val="Normal"/>
    <w:link w:val="HeaderChar"/>
    <w:uiPriority w:val="99"/>
    <w:semiHidden/>
    <w:unhideWhenUsed/>
    <w:rsid w:val="00A57347"/>
    <w:pPr>
      <w:tabs>
        <w:tab w:val="center" w:pos="4252"/>
        <w:tab w:val="right" w:pos="8504"/>
      </w:tabs>
    </w:pPr>
  </w:style>
  <w:style w:type="character" w:customStyle="1" w:styleId="HeaderChar">
    <w:name w:val="Header Char"/>
    <w:basedOn w:val="DefaultParagraphFont"/>
    <w:link w:val="Header"/>
    <w:uiPriority w:val="99"/>
    <w:semiHidden/>
    <w:rsid w:val="00A57347"/>
    <w:rPr>
      <w:rFonts w:ascii="Times New Roman" w:eastAsia="MS Mincho" w:hAnsi="Times New Roman" w:cs="Times New Roman"/>
      <w:noProof/>
      <w:sz w:val="24"/>
      <w:szCs w:val="24"/>
      <w:lang w:eastAsia="ja-JP"/>
    </w:rPr>
  </w:style>
  <w:style w:type="paragraph" w:styleId="Footer">
    <w:name w:val="footer"/>
    <w:basedOn w:val="Normal"/>
    <w:link w:val="FooterChar"/>
    <w:unhideWhenUsed/>
    <w:rsid w:val="00A57347"/>
    <w:pPr>
      <w:tabs>
        <w:tab w:val="center" w:pos="4252"/>
        <w:tab w:val="right" w:pos="8504"/>
      </w:tabs>
    </w:pPr>
  </w:style>
  <w:style w:type="character" w:customStyle="1" w:styleId="FooterChar">
    <w:name w:val="Footer Char"/>
    <w:basedOn w:val="DefaultParagraphFont"/>
    <w:link w:val="Footer"/>
    <w:uiPriority w:val="99"/>
    <w:rsid w:val="00A57347"/>
    <w:rPr>
      <w:rFonts w:ascii="Times New Roman" w:eastAsia="MS Mincho" w:hAnsi="Times New Roman" w:cs="Times New Roman"/>
      <w:noProof/>
      <w:sz w:val="24"/>
      <w:szCs w:val="24"/>
      <w:lang w:eastAsia="ja-JP"/>
    </w:rPr>
  </w:style>
  <w:style w:type="paragraph" w:styleId="FootnoteText">
    <w:name w:val="footnote text"/>
    <w:basedOn w:val="Normal"/>
    <w:link w:val="FootnoteTextChar"/>
    <w:uiPriority w:val="99"/>
    <w:semiHidden/>
    <w:unhideWhenUsed/>
    <w:rsid w:val="00DC3D61"/>
    <w:rPr>
      <w:noProof w:val="0"/>
      <w:sz w:val="20"/>
      <w:szCs w:val="20"/>
      <w:lang w:val="es-ES"/>
    </w:rPr>
  </w:style>
  <w:style w:type="character" w:customStyle="1" w:styleId="FootnoteTextChar">
    <w:name w:val="Footnote Text Char"/>
    <w:basedOn w:val="DefaultParagraphFont"/>
    <w:link w:val="FootnoteText"/>
    <w:uiPriority w:val="99"/>
    <w:semiHidden/>
    <w:rsid w:val="00DC3D61"/>
    <w:rPr>
      <w:rFonts w:ascii="Times New Roman" w:eastAsia="MS Mincho" w:hAnsi="Times New Roman" w:cs="Times New Roman"/>
      <w:sz w:val="20"/>
      <w:szCs w:val="20"/>
      <w:lang w:val="es-ES" w:eastAsia="ja-JP"/>
    </w:rPr>
  </w:style>
  <w:style w:type="character" w:customStyle="1" w:styleId="Heading1Char">
    <w:name w:val="Heading 1 Char"/>
    <w:basedOn w:val="DefaultParagraphFont"/>
    <w:link w:val="Heading1"/>
    <w:rsid w:val="00285A93"/>
    <w:rPr>
      <w:rFonts w:ascii="Times New Roman" w:eastAsia="MS Mincho" w:hAnsi="Times New Roman" w:cs="Times New Roman"/>
      <w:sz w:val="32"/>
      <w:szCs w:val="20"/>
      <w:lang w:val="es-MX" w:eastAsia="es-ES"/>
    </w:rPr>
  </w:style>
  <w:style w:type="character" w:customStyle="1" w:styleId="Heading2Char">
    <w:name w:val="Heading 2 Char"/>
    <w:basedOn w:val="DefaultParagraphFont"/>
    <w:link w:val="Heading2"/>
    <w:rsid w:val="00285A93"/>
    <w:rPr>
      <w:rFonts w:ascii="Times New Roman" w:eastAsia="MS Mincho" w:hAnsi="Times New Roman" w:cs="Times New Roman"/>
      <w:sz w:val="32"/>
      <w:szCs w:val="20"/>
      <w:lang w:eastAsia="es-ES"/>
    </w:rPr>
  </w:style>
  <w:style w:type="numbering" w:customStyle="1" w:styleId="NoList1">
    <w:name w:val="No List1"/>
    <w:next w:val="NoList"/>
    <w:semiHidden/>
    <w:rsid w:val="00285A93"/>
  </w:style>
  <w:style w:type="paragraph" w:styleId="BodyText">
    <w:name w:val="Body Text"/>
    <w:basedOn w:val="Normal"/>
    <w:link w:val="BodyTextChar"/>
    <w:rsid w:val="00285A93"/>
    <w:pPr>
      <w:jc w:val="both"/>
    </w:pPr>
    <w:rPr>
      <w:noProof w:val="0"/>
      <w:sz w:val="20"/>
      <w:szCs w:val="20"/>
      <w:lang w:val="en-US" w:eastAsia="es-ES"/>
    </w:rPr>
  </w:style>
  <w:style w:type="character" w:customStyle="1" w:styleId="BodyTextChar">
    <w:name w:val="Body Text Char"/>
    <w:basedOn w:val="DefaultParagraphFont"/>
    <w:link w:val="BodyText"/>
    <w:rsid w:val="00285A93"/>
    <w:rPr>
      <w:rFonts w:ascii="Times New Roman" w:eastAsia="MS Mincho" w:hAnsi="Times New Roman" w:cs="Times New Roman"/>
      <w:sz w:val="20"/>
      <w:szCs w:val="20"/>
      <w:lang w:val="en-US" w:eastAsia="es-ES"/>
    </w:rPr>
  </w:style>
  <w:style w:type="paragraph" w:styleId="BodyText2">
    <w:name w:val="Body Text 2"/>
    <w:basedOn w:val="Normal"/>
    <w:link w:val="BodyText2Char"/>
    <w:rsid w:val="00285A93"/>
    <w:pPr>
      <w:jc w:val="both"/>
    </w:pPr>
    <w:rPr>
      <w:noProof w:val="0"/>
      <w:sz w:val="32"/>
      <w:szCs w:val="20"/>
      <w:lang w:val="en-US" w:eastAsia="es-ES"/>
    </w:rPr>
  </w:style>
  <w:style w:type="character" w:customStyle="1" w:styleId="BodyText2Char">
    <w:name w:val="Body Text 2 Char"/>
    <w:basedOn w:val="DefaultParagraphFont"/>
    <w:link w:val="BodyText2"/>
    <w:rsid w:val="00285A93"/>
    <w:rPr>
      <w:rFonts w:ascii="Times New Roman" w:eastAsia="MS Mincho" w:hAnsi="Times New Roman" w:cs="Times New Roman"/>
      <w:sz w:val="32"/>
      <w:szCs w:val="20"/>
      <w:lang w:val="en-US" w:eastAsia="es-ES"/>
    </w:rPr>
  </w:style>
  <w:style w:type="paragraph" w:styleId="BodyTextIndent">
    <w:name w:val="Body Text Indent"/>
    <w:basedOn w:val="Normal"/>
    <w:link w:val="BodyTextIndentChar"/>
    <w:rsid w:val="00285A93"/>
    <w:pPr>
      <w:ind w:firstLine="708"/>
      <w:jc w:val="both"/>
    </w:pPr>
    <w:rPr>
      <w:noProof w:val="0"/>
      <w:sz w:val="32"/>
      <w:szCs w:val="20"/>
      <w:lang w:eastAsia="es-ES"/>
    </w:rPr>
  </w:style>
  <w:style w:type="character" w:customStyle="1" w:styleId="BodyTextIndentChar">
    <w:name w:val="Body Text Indent Char"/>
    <w:basedOn w:val="DefaultParagraphFont"/>
    <w:link w:val="BodyTextIndent"/>
    <w:rsid w:val="00285A93"/>
    <w:rPr>
      <w:rFonts w:ascii="Times New Roman" w:eastAsia="MS Mincho" w:hAnsi="Times New Roman" w:cs="Times New Roman"/>
      <w:sz w:val="32"/>
      <w:szCs w:val="20"/>
      <w:lang w:eastAsia="es-ES"/>
    </w:rPr>
  </w:style>
  <w:style w:type="character" w:styleId="PageNumber">
    <w:name w:val="page number"/>
    <w:basedOn w:val="DefaultParagraphFont"/>
    <w:rsid w:val="00285A93"/>
  </w:style>
  <w:style w:type="paragraph" w:styleId="BodyText3">
    <w:name w:val="Body Text 3"/>
    <w:basedOn w:val="Normal"/>
    <w:link w:val="BodyText3Char"/>
    <w:rsid w:val="00285A93"/>
    <w:pPr>
      <w:jc w:val="both"/>
    </w:pPr>
    <w:rPr>
      <w:b/>
      <w:noProof w:val="0"/>
      <w:sz w:val="32"/>
      <w:szCs w:val="20"/>
      <w:u w:val="single"/>
      <w:lang w:eastAsia="es-ES"/>
    </w:rPr>
  </w:style>
  <w:style w:type="character" w:customStyle="1" w:styleId="BodyText3Char">
    <w:name w:val="Body Text 3 Char"/>
    <w:basedOn w:val="DefaultParagraphFont"/>
    <w:link w:val="BodyText3"/>
    <w:rsid w:val="00285A93"/>
    <w:rPr>
      <w:rFonts w:ascii="Times New Roman" w:eastAsia="MS Mincho" w:hAnsi="Times New Roman" w:cs="Times New Roman"/>
      <w:b/>
      <w:sz w:val="32"/>
      <w:szCs w:val="20"/>
      <w:u w:val="single"/>
      <w:lang w:eastAsia="es-ES"/>
    </w:rPr>
  </w:style>
  <w:style w:type="paragraph" w:styleId="BodyTextIndent2">
    <w:name w:val="Body Text Indent 2"/>
    <w:basedOn w:val="Normal"/>
    <w:link w:val="BodyTextIndent2Char"/>
    <w:rsid w:val="00285A93"/>
    <w:pPr>
      <w:spacing w:line="480" w:lineRule="auto"/>
      <w:ind w:firstLine="360"/>
      <w:jc w:val="both"/>
    </w:pPr>
    <w:rPr>
      <w:rFonts w:ascii="Arial" w:hAnsi="Arial" w:cs="Arial"/>
      <w:noProof w:val="0"/>
      <w:szCs w:val="20"/>
      <w:lang w:eastAsia="es-ES"/>
    </w:rPr>
  </w:style>
  <w:style w:type="character" w:customStyle="1" w:styleId="BodyTextIndent2Char">
    <w:name w:val="Body Text Indent 2 Char"/>
    <w:basedOn w:val="DefaultParagraphFont"/>
    <w:link w:val="BodyTextIndent2"/>
    <w:rsid w:val="00285A93"/>
    <w:rPr>
      <w:rFonts w:ascii="Arial" w:eastAsia="MS Mincho" w:hAnsi="Arial" w:cs="Arial"/>
      <w:sz w:val="24"/>
      <w:szCs w:val="20"/>
      <w:lang w:eastAsia="es-ES"/>
    </w:rPr>
  </w:style>
  <w:style w:type="paragraph" w:styleId="BodyTextIndent3">
    <w:name w:val="Body Text Indent 3"/>
    <w:basedOn w:val="Normal"/>
    <w:link w:val="BodyTextIndent3Char"/>
    <w:rsid w:val="00285A93"/>
    <w:pPr>
      <w:spacing w:line="480" w:lineRule="auto"/>
      <w:ind w:firstLine="708"/>
      <w:jc w:val="both"/>
    </w:pPr>
    <w:rPr>
      <w:rFonts w:ascii="Arial" w:hAnsi="Arial" w:cs="Arial"/>
      <w:bCs/>
      <w:noProof w:val="0"/>
      <w:szCs w:val="20"/>
      <w:lang w:eastAsia="es-ES"/>
    </w:rPr>
  </w:style>
  <w:style w:type="character" w:customStyle="1" w:styleId="BodyTextIndent3Char">
    <w:name w:val="Body Text Indent 3 Char"/>
    <w:basedOn w:val="DefaultParagraphFont"/>
    <w:link w:val="BodyTextIndent3"/>
    <w:rsid w:val="00285A93"/>
    <w:rPr>
      <w:rFonts w:ascii="Arial" w:eastAsia="MS Mincho" w:hAnsi="Arial" w:cs="Arial"/>
      <w:bCs/>
      <w:sz w:val="24"/>
      <w:szCs w:val="20"/>
      <w:lang w:eastAsia="es-ES"/>
    </w:rPr>
  </w:style>
  <w:style w:type="character" w:styleId="EndnoteReference">
    <w:name w:val="endnote reference"/>
    <w:semiHidden/>
    <w:rsid w:val="00285A93"/>
    <w:rPr>
      <w:rFonts w:ascii="Times New Roman" w:hAnsi="Times New Roman"/>
      <w:noProof w:val="0"/>
      <w:sz w:val="24"/>
      <w:vertAlign w:val="superscript"/>
      <w:lang w:val="en-US"/>
    </w:rPr>
  </w:style>
  <w:style w:type="paragraph" w:styleId="List">
    <w:name w:val="List"/>
    <w:basedOn w:val="Normal"/>
    <w:rsid w:val="00285A93"/>
    <w:pPr>
      <w:ind w:left="283" w:hanging="283"/>
    </w:pPr>
    <w:rPr>
      <w:noProof w:val="0"/>
      <w:sz w:val="28"/>
      <w:szCs w:val="20"/>
      <w:lang w:val="es-ES_tradnl" w:eastAsia="es-ES"/>
    </w:rPr>
  </w:style>
  <w:style w:type="paragraph" w:styleId="ListContinue">
    <w:name w:val="List Continue"/>
    <w:basedOn w:val="Normal"/>
    <w:rsid w:val="00285A93"/>
    <w:pPr>
      <w:spacing w:after="120"/>
      <w:ind w:left="283"/>
    </w:pPr>
    <w:rPr>
      <w:noProof w:val="0"/>
      <w:sz w:val="28"/>
      <w:szCs w:val="20"/>
      <w:lang w:val="es-ES_tradnl" w:eastAsia="es-ES"/>
    </w:rPr>
  </w:style>
  <w:style w:type="paragraph" w:customStyle="1" w:styleId="Textopredeterminado">
    <w:name w:val="Texto predeterminado"/>
    <w:basedOn w:val="Normal"/>
    <w:rsid w:val="00285A93"/>
    <w:rPr>
      <w:rFonts w:eastAsia="Times New Roman"/>
      <w:noProof w:val="0"/>
      <w:szCs w:val="20"/>
      <w:lang w:val="es-MX" w:eastAsia="es-ES"/>
    </w:rPr>
  </w:style>
  <w:style w:type="paragraph" w:styleId="ListParagraph">
    <w:name w:val="List Paragraph"/>
    <w:basedOn w:val="Normal"/>
    <w:uiPriority w:val="34"/>
    <w:qFormat/>
    <w:rsid w:val="001D3869"/>
    <w:pPr>
      <w:ind w:left="720"/>
      <w:contextualSpacing/>
    </w:pPr>
  </w:style>
  <w:style w:type="paragraph" w:customStyle="1" w:styleId="xmsonormal">
    <w:name w:val="x_msonormal"/>
    <w:basedOn w:val="Normal"/>
    <w:rsid w:val="00264E9B"/>
    <w:pPr>
      <w:spacing w:before="100" w:beforeAutospacing="1" w:after="100" w:afterAutospacing="1"/>
    </w:pPr>
    <w:rPr>
      <w:rFonts w:eastAsia="Times New Roman"/>
      <w:noProof w:val="0"/>
      <w:lang w:val="es-ES" w:eastAsia="es-ES"/>
    </w:rPr>
  </w:style>
  <w:style w:type="character" w:styleId="FootnoteReference">
    <w:name w:val="footnote reference"/>
    <w:basedOn w:val="DefaultParagraphFont"/>
    <w:uiPriority w:val="99"/>
    <w:semiHidden/>
    <w:unhideWhenUsed/>
    <w:rsid w:val="00264E9B"/>
    <w:rPr>
      <w:vertAlign w:val="superscript"/>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s.wikipedia.org/wiki/Horacio_Rosatti" TargetMode="External"/><Relationship Id="rId13" Type="http://schemas.openxmlformats.org/officeDocument/2006/relationships/image" Target="media/image4.emf"/><Relationship Id="rId18" Type="http://schemas.openxmlformats.org/officeDocument/2006/relationships/footer" Target="footer1.xml"/><Relationship Id="rId3" Type="http://schemas.openxmlformats.org/officeDocument/2006/relationships/styles" Target="styles.xml"/><Relationship Id="rId21"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3.emf"/><Relationship Id="rId17" Type="http://schemas.openxmlformats.org/officeDocument/2006/relationships/image" Target="media/image7.jpeg"/><Relationship Id="rId2" Type="http://schemas.openxmlformats.org/officeDocument/2006/relationships/numbering" Target="numbering.xml"/><Relationship Id="rId16" Type="http://schemas.openxmlformats.org/officeDocument/2006/relationships/hyperlink" Target="http://media.ambito.com/diario/2017/0925/imagenes/not_898336_25_180151.jpg"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emf"/><Relationship Id="rId5" Type="http://schemas.openxmlformats.org/officeDocument/2006/relationships/webSettings" Target="webSettings.xml"/><Relationship Id="rId15" Type="http://schemas.openxmlformats.org/officeDocument/2006/relationships/image" Target="media/image6.emf"/><Relationship Id="rId10" Type="http://schemas.openxmlformats.org/officeDocument/2006/relationships/image" Target="media/image1.jpe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es.wikipedia.org/wiki/Carlos_Rosenkrantz" TargetMode="External"/><Relationship Id="rId14" Type="http://schemas.openxmlformats.org/officeDocument/2006/relationships/image" Target="media/image5.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246A6D-08E5-4F06-8BEC-22C64ACAF2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1124</Words>
  <Characters>6183</Characters>
  <Application>Microsoft Office Word</Application>
  <DocSecurity>0</DocSecurity>
  <Lines>51</Lines>
  <Paragraphs>14</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Freemanworld</Company>
  <LinksUpToDate>false</LinksUpToDate>
  <CharactersWithSpaces>7293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dc:creator>
  <cp:lastModifiedBy>Usuario</cp:lastModifiedBy>
  <cp:revision>2</cp:revision>
  <cp:lastPrinted>2017-11-27T12:57:00Z</cp:lastPrinted>
  <dcterms:created xsi:type="dcterms:W3CDTF">2017-11-27T12:57:00Z</dcterms:created>
  <dcterms:modified xsi:type="dcterms:W3CDTF">2017-11-27T12:57:00Z</dcterms:modified>
</cp:coreProperties>
</file>